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270" w:rsidRDefault="000B301B">
      <w:pPr>
        <w:tabs>
          <w:tab w:val="left" w:pos="5760"/>
          <w:tab w:val="left" w:pos="6300"/>
        </w:tabs>
        <w:snapToGrid w:val="0"/>
        <w:spacing w:line="300" w:lineRule="auto"/>
        <w:jc w:val="left"/>
        <w:rPr>
          <w:rFonts w:ascii="宋体" w:hAnsi="宋体"/>
          <w:sz w:val="44"/>
          <w:szCs w:val="44"/>
        </w:rPr>
      </w:pPr>
      <w:r>
        <w:rPr>
          <w:rFonts w:ascii="宋体" w:hAnsi="宋体" w:hint="eastAsia"/>
          <w:sz w:val="44"/>
          <w:szCs w:val="44"/>
        </w:rPr>
        <w:t xml:space="preserve">                                                                                                      </w:t>
      </w:r>
      <w:r w:rsidR="00987A64">
        <w:rPr>
          <w:rFonts w:ascii="宋体" w:hAnsi="宋体"/>
          <w:sz w:val="44"/>
          <w:szCs w:val="44"/>
        </w:rPr>
        <w:tab/>
      </w:r>
    </w:p>
    <w:p w:rsidR="00252270" w:rsidRDefault="00987A64">
      <w:pPr>
        <w:tabs>
          <w:tab w:val="left" w:pos="6300"/>
        </w:tabs>
        <w:snapToGrid w:val="0"/>
        <w:spacing w:line="300" w:lineRule="auto"/>
        <w:jc w:val="center"/>
        <w:rPr>
          <w:rFonts w:ascii="宋体" w:hAnsi="宋体"/>
          <w:b/>
          <w:w w:val="80"/>
          <w:sz w:val="44"/>
          <w:szCs w:val="44"/>
        </w:rPr>
      </w:pPr>
      <w:r>
        <w:rPr>
          <w:rFonts w:ascii="宋体" w:hAnsi="宋体" w:cs="宋体" w:hint="eastAsia"/>
          <w:b/>
          <w:sz w:val="44"/>
          <w:szCs w:val="44"/>
          <w:u w:val="single"/>
        </w:rPr>
        <w:t xml:space="preserve">  南通市第二人民医院  </w:t>
      </w:r>
      <w:r>
        <w:rPr>
          <w:rFonts w:ascii="宋体" w:hAnsi="宋体" w:cs="宋体" w:hint="eastAsia"/>
          <w:b/>
          <w:sz w:val="44"/>
          <w:szCs w:val="44"/>
        </w:rPr>
        <w:t>采购项目</w:t>
      </w:r>
    </w:p>
    <w:p w:rsidR="00252270" w:rsidRDefault="00252270">
      <w:pPr>
        <w:tabs>
          <w:tab w:val="left" w:pos="6300"/>
        </w:tabs>
        <w:snapToGrid w:val="0"/>
        <w:spacing w:line="300" w:lineRule="auto"/>
        <w:jc w:val="center"/>
        <w:rPr>
          <w:rFonts w:ascii="宋体" w:hAnsi="宋体"/>
          <w:w w:val="80"/>
          <w:sz w:val="84"/>
        </w:rPr>
      </w:pPr>
    </w:p>
    <w:p w:rsidR="00252270" w:rsidRDefault="00252270">
      <w:pPr>
        <w:tabs>
          <w:tab w:val="left" w:pos="6300"/>
        </w:tabs>
        <w:snapToGrid w:val="0"/>
        <w:spacing w:line="300" w:lineRule="auto"/>
        <w:jc w:val="center"/>
        <w:rPr>
          <w:rFonts w:ascii="宋体" w:hAnsi="宋体"/>
          <w:w w:val="80"/>
          <w:sz w:val="84"/>
        </w:rPr>
      </w:pPr>
    </w:p>
    <w:p w:rsidR="00252270" w:rsidRDefault="00987A64">
      <w:pPr>
        <w:spacing w:line="1400" w:lineRule="exact"/>
        <w:jc w:val="center"/>
        <w:rPr>
          <w:rFonts w:ascii="宋体" w:hAnsi="宋体"/>
          <w:b/>
          <w:sz w:val="72"/>
          <w:szCs w:val="72"/>
        </w:rPr>
      </w:pPr>
      <w:r>
        <w:rPr>
          <w:rFonts w:ascii="宋体" w:hAnsi="宋体" w:hint="eastAsia"/>
          <w:b/>
          <w:sz w:val="72"/>
          <w:szCs w:val="72"/>
        </w:rPr>
        <w:t>询价文件</w:t>
      </w:r>
    </w:p>
    <w:p w:rsidR="00252270" w:rsidRDefault="00987A64">
      <w:pPr>
        <w:spacing w:line="720" w:lineRule="auto"/>
        <w:jc w:val="center"/>
        <w:rPr>
          <w:rFonts w:ascii="宋体" w:hAnsi="宋体"/>
          <w:b/>
          <w:sz w:val="44"/>
          <w:szCs w:val="44"/>
        </w:rPr>
      </w:pPr>
      <w:r>
        <w:rPr>
          <w:rFonts w:ascii="宋体" w:hAnsi="宋体" w:hint="eastAsia"/>
          <w:b/>
          <w:sz w:val="44"/>
          <w:szCs w:val="44"/>
        </w:rPr>
        <w:t>（资格后审）</w:t>
      </w:r>
    </w:p>
    <w:p w:rsidR="00252270" w:rsidRDefault="00252270">
      <w:pPr>
        <w:spacing w:line="360" w:lineRule="auto"/>
        <w:ind w:firstLineChars="845" w:firstLine="2715"/>
        <w:rPr>
          <w:rFonts w:ascii="宋体" w:hAnsi="宋体"/>
          <w:b/>
          <w:bCs/>
          <w:color w:val="000000" w:themeColor="text1"/>
          <w:sz w:val="32"/>
          <w:szCs w:val="32"/>
          <w:lang w:val="zh-CN"/>
        </w:rPr>
      </w:pPr>
    </w:p>
    <w:p w:rsidR="00252270" w:rsidRDefault="00252270">
      <w:pPr>
        <w:snapToGrid w:val="0"/>
        <w:spacing w:line="360" w:lineRule="auto"/>
        <w:jc w:val="center"/>
        <w:rPr>
          <w:rFonts w:ascii="宋体" w:hAnsi="宋体"/>
          <w:b/>
          <w:color w:val="000000" w:themeColor="text1"/>
          <w:sz w:val="36"/>
        </w:rPr>
      </w:pPr>
    </w:p>
    <w:p w:rsidR="00252270" w:rsidRDefault="00252270">
      <w:pPr>
        <w:snapToGrid w:val="0"/>
        <w:spacing w:line="360" w:lineRule="auto"/>
        <w:rPr>
          <w:rFonts w:ascii="宋体" w:hAnsi="宋体"/>
          <w:b/>
          <w:color w:val="000000" w:themeColor="text1"/>
          <w:sz w:val="36"/>
        </w:rPr>
      </w:pPr>
    </w:p>
    <w:p w:rsidR="00252270" w:rsidRDefault="00252270">
      <w:pPr>
        <w:snapToGrid w:val="0"/>
        <w:spacing w:line="360" w:lineRule="auto"/>
        <w:jc w:val="center"/>
        <w:rPr>
          <w:rFonts w:ascii="宋体" w:hAnsi="宋体"/>
          <w:b/>
          <w:color w:val="000000" w:themeColor="text1"/>
          <w:sz w:val="36"/>
        </w:rPr>
      </w:pPr>
    </w:p>
    <w:p w:rsidR="00252270" w:rsidRDefault="00252270">
      <w:pPr>
        <w:snapToGrid w:val="0"/>
        <w:spacing w:line="360" w:lineRule="auto"/>
        <w:jc w:val="center"/>
        <w:rPr>
          <w:rFonts w:ascii="宋体" w:hAnsi="宋体"/>
          <w:b/>
          <w:color w:val="000000" w:themeColor="text1"/>
          <w:sz w:val="36"/>
        </w:rPr>
      </w:pPr>
    </w:p>
    <w:p w:rsidR="00252270" w:rsidRDefault="00252270">
      <w:pPr>
        <w:adjustRightInd w:val="0"/>
        <w:snapToGrid w:val="0"/>
        <w:spacing w:line="360" w:lineRule="auto"/>
        <w:jc w:val="center"/>
        <w:rPr>
          <w:rFonts w:ascii="宋体" w:hAnsi="宋体" w:cs="宋体"/>
          <w:b/>
          <w:color w:val="000000" w:themeColor="text1"/>
          <w:sz w:val="30"/>
          <w:szCs w:val="30"/>
        </w:rPr>
      </w:pPr>
    </w:p>
    <w:p w:rsidR="00252270" w:rsidRDefault="00252270">
      <w:pPr>
        <w:adjustRightInd w:val="0"/>
        <w:snapToGrid w:val="0"/>
        <w:spacing w:line="360" w:lineRule="auto"/>
        <w:jc w:val="center"/>
        <w:rPr>
          <w:rFonts w:ascii="宋体" w:hAnsi="宋体" w:cs="宋体"/>
          <w:b/>
          <w:color w:val="000000" w:themeColor="text1"/>
          <w:sz w:val="30"/>
          <w:szCs w:val="30"/>
        </w:rPr>
      </w:pPr>
    </w:p>
    <w:p w:rsidR="00926569" w:rsidRPr="00926569" w:rsidRDefault="00987A64" w:rsidP="00926569">
      <w:pPr>
        <w:adjustRightInd w:val="0"/>
        <w:snapToGrid w:val="0"/>
        <w:spacing w:line="360" w:lineRule="auto"/>
        <w:jc w:val="center"/>
        <w:rPr>
          <w:rFonts w:ascii="宋体" w:hAnsi="宋体" w:cs="宋体"/>
          <w:b/>
          <w:color w:val="000000" w:themeColor="text1"/>
          <w:sz w:val="30"/>
          <w:szCs w:val="30"/>
        </w:rPr>
      </w:pPr>
      <w:r>
        <w:rPr>
          <w:rFonts w:ascii="宋体" w:hAnsi="宋体" w:cs="宋体" w:hint="eastAsia"/>
          <w:b/>
          <w:color w:val="000000" w:themeColor="text1"/>
          <w:sz w:val="30"/>
          <w:szCs w:val="30"/>
        </w:rPr>
        <w:t>采购单位：</w:t>
      </w:r>
      <w:r w:rsidR="00926569">
        <w:rPr>
          <w:rFonts w:ascii="宋体" w:hAnsi="宋体" w:cs="宋体" w:hint="eastAsia"/>
          <w:b/>
          <w:color w:val="000000" w:themeColor="text1"/>
          <w:sz w:val="30"/>
          <w:szCs w:val="30"/>
        </w:rPr>
        <w:t>南通市第二人民医院</w:t>
      </w:r>
    </w:p>
    <w:p w:rsidR="00252270" w:rsidRDefault="00252270">
      <w:pPr>
        <w:adjustRightInd w:val="0"/>
        <w:snapToGrid w:val="0"/>
        <w:spacing w:line="360" w:lineRule="auto"/>
        <w:ind w:firstLineChars="350" w:firstLine="1054"/>
        <w:rPr>
          <w:rFonts w:ascii="宋体" w:hAnsi="宋体" w:cs="宋体"/>
          <w:b/>
          <w:color w:val="000000" w:themeColor="text1"/>
          <w:sz w:val="30"/>
          <w:szCs w:val="30"/>
        </w:rPr>
      </w:pPr>
    </w:p>
    <w:p w:rsidR="00252270" w:rsidRDefault="00987A64">
      <w:pPr>
        <w:adjustRightInd w:val="0"/>
        <w:snapToGrid w:val="0"/>
        <w:spacing w:line="360" w:lineRule="auto"/>
        <w:jc w:val="center"/>
        <w:rPr>
          <w:rFonts w:ascii="宋体" w:hAnsi="宋体"/>
          <w:b/>
          <w:color w:val="000000" w:themeColor="text1"/>
          <w:sz w:val="30"/>
          <w:szCs w:val="30"/>
        </w:rPr>
      </w:pPr>
      <w:r>
        <w:rPr>
          <w:rFonts w:ascii="宋体" w:hAnsi="宋体" w:cs="宋体" w:hint="eastAsia"/>
          <w:b/>
          <w:color w:val="000000" w:themeColor="text1"/>
          <w:sz w:val="30"/>
          <w:szCs w:val="30"/>
        </w:rPr>
        <w:t>二〇二〇年十月</w:t>
      </w:r>
    </w:p>
    <w:p w:rsidR="00252270" w:rsidRDefault="00987A64">
      <w:pPr>
        <w:pStyle w:val="a3"/>
        <w:overflowPunct w:val="0"/>
        <w:ind w:firstLineChars="900" w:firstLine="3975"/>
        <w:rPr>
          <w:rFonts w:ascii="宋体" w:eastAsia="宋体" w:hAnsi="宋体"/>
          <w:b/>
          <w:sz w:val="44"/>
          <w:szCs w:val="44"/>
        </w:rPr>
      </w:pPr>
      <w:r>
        <w:rPr>
          <w:rFonts w:ascii="宋体" w:eastAsia="宋体" w:hAnsi="宋体"/>
          <w:b/>
          <w:sz w:val="44"/>
          <w:szCs w:val="44"/>
        </w:rPr>
        <w:br w:type="page"/>
      </w:r>
      <w:r>
        <w:rPr>
          <w:rFonts w:ascii="宋体" w:eastAsia="宋体" w:hAnsi="宋体" w:hint="eastAsia"/>
          <w:b/>
          <w:sz w:val="44"/>
          <w:szCs w:val="44"/>
        </w:rPr>
        <w:lastRenderedPageBreak/>
        <w:t>目  录</w:t>
      </w:r>
    </w:p>
    <w:p w:rsidR="00252270" w:rsidRDefault="00252270">
      <w:pPr>
        <w:pStyle w:val="a3"/>
        <w:overflowPunct w:val="0"/>
        <w:ind w:firstLine="0"/>
        <w:jc w:val="center"/>
        <w:rPr>
          <w:rFonts w:ascii="宋体" w:eastAsia="宋体" w:hAnsi="宋体"/>
          <w:sz w:val="30"/>
        </w:rPr>
      </w:pPr>
    </w:p>
    <w:p w:rsidR="00252270" w:rsidRDefault="00C07C12">
      <w:pPr>
        <w:pStyle w:val="10"/>
        <w:tabs>
          <w:tab w:val="right" w:leader="dot" w:pos="9528"/>
        </w:tabs>
        <w:spacing w:line="1200" w:lineRule="exact"/>
        <w:rPr>
          <w:rFonts w:ascii="宋体" w:eastAsia="宋体" w:hAnsi="宋体"/>
          <w:sz w:val="32"/>
          <w:szCs w:val="32"/>
        </w:rPr>
      </w:pPr>
      <w:r>
        <w:rPr>
          <w:rFonts w:ascii="宋体" w:eastAsia="宋体" w:hAnsi="宋体"/>
          <w:b/>
          <w:bCs/>
          <w:sz w:val="36"/>
          <w:szCs w:val="36"/>
        </w:rPr>
        <w:fldChar w:fldCharType="begin"/>
      </w:r>
      <w:r w:rsidR="00987A64">
        <w:rPr>
          <w:rFonts w:ascii="宋体" w:eastAsia="宋体" w:hAnsi="宋体"/>
          <w:b/>
          <w:bCs/>
          <w:sz w:val="36"/>
          <w:szCs w:val="36"/>
        </w:rPr>
        <w:instrText xml:space="preserve"> TOC \o "1-1"</w:instrText>
      </w:r>
      <w:r>
        <w:rPr>
          <w:rFonts w:ascii="宋体" w:eastAsia="宋体" w:hAnsi="宋体"/>
          <w:b/>
          <w:bCs/>
          <w:sz w:val="36"/>
          <w:szCs w:val="36"/>
        </w:rPr>
        <w:fldChar w:fldCharType="separate"/>
      </w:r>
      <w:r w:rsidR="00987A64">
        <w:rPr>
          <w:rFonts w:ascii="宋体" w:eastAsia="宋体" w:hAnsi="宋体"/>
          <w:sz w:val="32"/>
          <w:szCs w:val="32"/>
        </w:rPr>
        <w:t xml:space="preserve">第一章 </w:t>
      </w:r>
      <w:r w:rsidR="00987A64">
        <w:rPr>
          <w:rFonts w:ascii="宋体" w:eastAsia="宋体" w:hAnsi="宋体" w:hint="eastAsia"/>
          <w:sz w:val="32"/>
          <w:szCs w:val="32"/>
        </w:rPr>
        <w:t>询价公告</w:t>
      </w:r>
    </w:p>
    <w:p w:rsidR="00252270" w:rsidRDefault="00987A64">
      <w:pPr>
        <w:pStyle w:val="10"/>
        <w:tabs>
          <w:tab w:val="right" w:leader="dot" w:pos="9528"/>
        </w:tabs>
        <w:spacing w:line="1200" w:lineRule="exact"/>
        <w:rPr>
          <w:rFonts w:ascii="宋体" w:eastAsia="宋体" w:hAnsi="宋体"/>
          <w:sz w:val="32"/>
          <w:szCs w:val="32"/>
        </w:rPr>
      </w:pPr>
      <w:r>
        <w:rPr>
          <w:rFonts w:ascii="宋体" w:eastAsia="宋体" w:hAnsi="宋体"/>
          <w:sz w:val="32"/>
          <w:szCs w:val="32"/>
        </w:rPr>
        <w:t xml:space="preserve">第二章 </w:t>
      </w:r>
      <w:r>
        <w:rPr>
          <w:rFonts w:ascii="宋体" w:eastAsia="宋体" w:hAnsi="宋体" w:hint="eastAsia"/>
          <w:sz w:val="32"/>
          <w:szCs w:val="32"/>
        </w:rPr>
        <w:t>供应商</w:t>
      </w:r>
      <w:r>
        <w:rPr>
          <w:rFonts w:ascii="宋体" w:eastAsia="宋体" w:hAnsi="宋体"/>
          <w:sz w:val="32"/>
          <w:szCs w:val="32"/>
        </w:rPr>
        <w:t>须知</w:t>
      </w:r>
    </w:p>
    <w:p w:rsidR="00252270" w:rsidRDefault="00987A64">
      <w:pPr>
        <w:pStyle w:val="10"/>
        <w:tabs>
          <w:tab w:val="right" w:leader="dot" w:pos="9528"/>
        </w:tabs>
        <w:spacing w:line="1200" w:lineRule="exact"/>
        <w:rPr>
          <w:rFonts w:ascii="宋体" w:eastAsia="宋体" w:hAnsi="宋体"/>
          <w:sz w:val="32"/>
          <w:szCs w:val="32"/>
        </w:rPr>
      </w:pPr>
      <w:r>
        <w:rPr>
          <w:rFonts w:ascii="宋体" w:eastAsia="宋体" w:hAnsi="宋体"/>
          <w:sz w:val="32"/>
          <w:szCs w:val="32"/>
        </w:rPr>
        <w:t>第三章 项目需求</w:t>
      </w:r>
    </w:p>
    <w:p w:rsidR="00252270" w:rsidRDefault="00987A64">
      <w:pPr>
        <w:pStyle w:val="10"/>
        <w:tabs>
          <w:tab w:val="right" w:leader="dot" w:pos="9528"/>
        </w:tabs>
        <w:spacing w:line="1200" w:lineRule="exact"/>
        <w:rPr>
          <w:rFonts w:ascii="宋体" w:eastAsia="宋体" w:hAnsi="宋体"/>
          <w:sz w:val="32"/>
          <w:szCs w:val="32"/>
        </w:rPr>
      </w:pPr>
      <w:r>
        <w:rPr>
          <w:rFonts w:ascii="宋体" w:eastAsia="宋体" w:hAnsi="宋体"/>
          <w:sz w:val="32"/>
          <w:szCs w:val="32"/>
        </w:rPr>
        <w:t>第</w:t>
      </w:r>
      <w:r>
        <w:rPr>
          <w:rFonts w:ascii="宋体" w:eastAsia="宋体" w:hAnsi="宋体" w:hint="eastAsia"/>
          <w:sz w:val="32"/>
          <w:szCs w:val="32"/>
        </w:rPr>
        <w:t>四</w:t>
      </w:r>
      <w:r>
        <w:rPr>
          <w:rFonts w:ascii="宋体" w:eastAsia="宋体" w:hAnsi="宋体"/>
          <w:sz w:val="32"/>
          <w:szCs w:val="32"/>
        </w:rPr>
        <w:t xml:space="preserve">章 </w:t>
      </w:r>
      <w:r>
        <w:rPr>
          <w:rFonts w:ascii="宋体" w:eastAsia="宋体" w:hAnsi="宋体" w:hint="eastAsia"/>
          <w:sz w:val="32"/>
          <w:szCs w:val="32"/>
        </w:rPr>
        <w:t>合同签订与验收付款</w:t>
      </w:r>
    </w:p>
    <w:p w:rsidR="00252270" w:rsidRDefault="00987A64">
      <w:pPr>
        <w:pStyle w:val="10"/>
        <w:tabs>
          <w:tab w:val="right" w:leader="dot" w:pos="9528"/>
        </w:tabs>
        <w:spacing w:line="1200" w:lineRule="exact"/>
      </w:pPr>
      <w:r>
        <w:rPr>
          <w:rFonts w:ascii="宋体" w:eastAsia="宋体" w:hAnsi="宋体"/>
          <w:sz w:val="32"/>
          <w:szCs w:val="32"/>
        </w:rPr>
        <w:t>第</w:t>
      </w:r>
      <w:r>
        <w:rPr>
          <w:rFonts w:ascii="宋体" w:eastAsia="宋体" w:hAnsi="宋体" w:hint="eastAsia"/>
          <w:sz w:val="32"/>
          <w:szCs w:val="32"/>
        </w:rPr>
        <w:t>五</w:t>
      </w:r>
      <w:r>
        <w:rPr>
          <w:rFonts w:ascii="宋体" w:eastAsia="宋体" w:hAnsi="宋体"/>
          <w:sz w:val="32"/>
          <w:szCs w:val="32"/>
        </w:rPr>
        <w:t xml:space="preserve">章 </w:t>
      </w:r>
      <w:r>
        <w:rPr>
          <w:rFonts w:ascii="宋体" w:eastAsia="宋体" w:hAnsi="宋体" w:hint="eastAsia"/>
          <w:sz w:val="32"/>
          <w:szCs w:val="32"/>
        </w:rPr>
        <w:t>质疑提出和处理</w:t>
      </w:r>
    </w:p>
    <w:p w:rsidR="00252270" w:rsidRDefault="00987A64">
      <w:pPr>
        <w:pStyle w:val="10"/>
        <w:tabs>
          <w:tab w:val="right" w:leader="dot" w:pos="9528"/>
        </w:tabs>
        <w:spacing w:line="1200" w:lineRule="exact"/>
        <w:rPr>
          <w:rFonts w:ascii="宋体" w:eastAsia="宋体" w:hAnsi="宋体"/>
          <w:sz w:val="32"/>
          <w:szCs w:val="32"/>
        </w:rPr>
      </w:pPr>
      <w:r>
        <w:rPr>
          <w:rFonts w:ascii="宋体" w:eastAsia="宋体" w:hAnsi="宋体" w:hint="eastAsia"/>
          <w:sz w:val="32"/>
          <w:szCs w:val="32"/>
        </w:rPr>
        <w:t>第六章询价</w:t>
      </w:r>
      <w:r>
        <w:rPr>
          <w:rFonts w:ascii="宋体" w:eastAsia="宋体" w:hAnsi="宋体"/>
          <w:sz w:val="32"/>
          <w:szCs w:val="32"/>
        </w:rPr>
        <w:t>响应文件格式</w:t>
      </w:r>
    </w:p>
    <w:p w:rsidR="00252270" w:rsidRDefault="00252270">
      <w:pPr>
        <w:spacing w:line="1200" w:lineRule="exact"/>
        <w:rPr>
          <w:rFonts w:ascii="宋体" w:hAnsi="宋体"/>
          <w:sz w:val="36"/>
          <w:szCs w:val="36"/>
        </w:rPr>
      </w:pPr>
    </w:p>
    <w:p w:rsidR="00252270" w:rsidRDefault="00C07C12">
      <w:pPr>
        <w:rPr>
          <w:rFonts w:ascii="宋体" w:hAnsi="宋体"/>
          <w:b/>
          <w:bCs/>
          <w:sz w:val="36"/>
          <w:szCs w:val="36"/>
        </w:rPr>
      </w:pPr>
      <w:r>
        <w:rPr>
          <w:rFonts w:ascii="宋体" w:hAnsi="宋体"/>
          <w:b/>
          <w:bCs/>
          <w:sz w:val="36"/>
          <w:szCs w:val="36"/>
        </w:rPr>
        <w:fldChar w:fldCharType="end"/>
      </w:r>
    </w:p>
    <w:p w:rsidR="00252270" w:rsidRDefault="00987A64">
      <w:pPr>
        <w:pStyle w:val="1"/>
        <w:keepNext w:val="0"/>
        <w:keepLines w:val="0"/>
        <w:adjustRightInd w:val="0"/>
        <w:snapToGrid w:val="0"/>
        <w:spacing w:before="0" w:after="0" w:line="800" w:lineRule="exact"/>
        <w:jc w:val="center"/>
        <w:textAlignment w:val="baseline"/>
        <w:rPr>
          <w:rFonts w:ascii="宋体" w:eastAsia="宋体" w:hAnsi="宋体"/>
          <w:w w:val="80"/>
          <w:szCs w:val="44"/>
        </w:rPr>
      </w:pPr>
      <w:r>
        <w:rPr>
          <w:rFonts w:ascii="宋体" w:eastAsia="宋体" w:hAnsi="宋体"/>
          <w:w w:val="80"/>
          <w:szCs w:val="44"/>
        </w:rPr>
        <w:br w:type="page"/>
      </w:r>
      <w:r>
        <w:rPr>
          <w:rFonts w:ascii="宋体" w:eastAsia="宋体" w:hAnsi="宋体" w:hint="eastAsia"/>
          <w:w w:val="80"/>
          <w:szCs w:val="44"/>
        </w:rPr>
        <w:lastRenderedPageBreak/>
        <w:t>第一章  询价邀请</w:t>
      </w:r>
    </w:p>
    <w:p w:rsidR="00252270" w:rsidRDefault="00987A64">
      <w:pPr>
        <w:spacing w:line="480" w:lineRule="exact"/>
        <w:ind w:firstLineChars="200" w:firstLine="480"/>
        <w:rPr>
          <w:rFonts w:ascii="宋体" w:hAnsi="宋体"/>
          <w:sz w:val="24"/>
          <w:szCs w:val="24"/>
        </w:rPr>
      </w:pPr>
      <w:r>
        <w:rPr>
          <w:rFonts w:ascii="宋体" w:hAnsi="宋体" w:hint="eastAsia"/>
          <w:sz w:val="24"/>
          <w:szCs w:val="24"/>
        </w:rPr>
        <w:t>南通市</w:t>
      </w:r>
      <w:r w:rsidRPr="000501F3">
        <w:rPr>
          <w:rFonts w:ascii="宋体" w:hAnsi="宋体" w:hint="eastAsia"/>
          <w:sz w:val="24"/>
          <w:szCs w:val="24"/>
        </w:rPr>
        <w:t>第二人民医院</w:t>
      </w:r>
      <w:r>
        <w:rPr>
          <w:rFonts w:ascii="宋体" w:hAnsi="宋体" w:hint="eastAsia"/>
          <w:sz w:val="24"/>
          <w:szCs w:val="24"/>
        </w:rPr>
        <w:t>采购项目拟用询价招标方式组织采购。</w:t>
      </w:r>
    </w:p>
    <w:p w:rsidR="00252270" w:rsidRDefault="00987A64">
      <w:pPr>
        <w:spacing w:line="480" w:lineRule="exact"/>
        <w:ind w:firstLineChars="200" w:firstLine="482"/>
        <w:rPr>
          <w:rFonts w:ascii="宋体" w:hAnsi="宋体"/>
          <w:sz w:val="24"/>
          <w:szCs w:val="24"/>
        </w:rPr>
      </w:pPr>
      <w:r>
        <w:rPr>
          <w:rFonts w:ascii="方正仿宋_GBK" w:hint="eastAsia"/>
          <w:b/>
          <w:bCs/>
          <w:sz w:val="24"/>
          <w:szCs w:val="24"/>
        </w:rPr>
        <w:t>一、项目名称：</w:t>
      </w:r>
      <w:r>
        <w:rPr>
          <w:rFonts w:ascii="方正仿宋_GBK" w:hint="eastAsia"/>
          <w:b/>
          <w:bCs/>
          <w:sz w:val="24"/>
          <w:szCs w:val="24"/>
          <w:u w:val="single"/>
        </w:rPr>
        <w:t xml:space="preserve">  </w:t>
      </w:r>
      <w:r>
        <w:rPr>
          <w:rFonts w:ascii="方正仿宋_GBK" w:hint="eastAsia"/>
          <w:b/>
          <w:bCs/>
          <w:sz w:val="24"/>
          <w:szCs w:val="24"/>
          <w:u w:val="single"/>
        </w:rPr>
        <w:t>互联网医院办公家具</w:t>
      </w:r>
      <w:r>
        <w:rPr>
          <w:rFonts w:ascii="方正仿宋_GBK" w:hint="eastAsia"/>
          <w:b/>
          <w:bCs/>
          <w:sz w:val="24"/>
          <w:szCs w:val="24"/>
          <w:u w:val="single"/>
        </w:rPr>
        <w:t xml:space="preserve">   </w:t>
      </w:r>
      <w:r>
        <w:rPr>
          <w:rFonts w:ascii="宋体" w:hAnsi="宋体" w:hint="eastAsia"/>
          <w:sz w:val="24"/>
          <w:szCs w:val="24"/>
        </w:rPr>
        <w:t>采购项目</w:t>
      </w:r>
    </w:p>
    <w:p w:rsidR="00252270" w:rsidRDefault="00987A64">
      <w:pPr>
        <w:spacing w:line="480" w:lineRule="exact"/>
        <w:ind w:firstLineChars="200" w:firstLine="482"/>
        <w:rPr>
          <w:rFonts w:ascii="宋体" w:hAnsi="宋体"/>
          <w:color w:val="000000"/>
          <w:sz w:val="24"/>
          <w:szCs w:val="24"/>
        </w:rPr>
      </w:pPr>
      <w:r>
        <w:rPr>
          <w:rFonts w:ascii="宋体" w:hAnsi="宋体" w:hint="eastAsia"/>
          <w:b/>
          <w:bCs/>
          <w:color w:val="000000"/>
          <w:sz w:val="24"/>
          <w:szCs w:val="24"/>
        </w:rPr>
        <w:t>二、项目预算：</w:t>
      </w:r>
      <w:r>
        <w:rPr>
          <w:rFonts w:ascii="宋体" w:hAnsi="宋体" w:hint="eastAsia"/>
          <w:b/>
          <w:bCs/>
          <w:color w:val="000000"/>
          <w:sz w:val="24"/>
          <w:szCs w:val="24"/>
          <w:u w:val="single"/>
        </w:rPr>
        <w:t xml:space="preserve">   9.5    </w:t>
      </w:r>
      <w:r>
        <w:rPr>
          <w:rFonts w:ascii="宋体" w:hAnsi="宋体" w:hint="eastAsia"/>
          <w:bCs/>
          <w:color w:val="000000" w:themeColor="text1"/>
          <w:sz w:val="24"/>
          <w:szCs w:val="24"/>
        </w:rPr>
        <w:t>万</w:t>
      </w:r>
      <w:r>
        <w:rPr>
          <w:rFonts w:ascii="宋体" w:hAnsi="宋体" w:hint="eastAsia"/>
          <w:color w:val="000000" w:themeColor="text1"/>
          <w:sz w:val="24"/>
          <w:szCs w:val="24"/>
        </w:rPr>
        <w:t>元</w:t>
      </w:r>
    </w:p>
    <w:p w:rsidR="00252270" w:rsidRDefault="00987A64">
      <w:pPr>
        <w:spacing w:line="480" w:lineRule="exact"/>
        <w:ind w:firstLineChars="200" w:firstLine="482"/>
        <w:rPr>
          <w:rFonts w:ascii="宋体" w:hAnsi="宋体"/>
          <w:spacing w:val="-20"/>
          <w:sz w:val="24"/>
          <w:szCs w:val="24"/>
        </w:rPr>
      </w:pPr>
      <w:r>
        <w:rPr>
          <w:rFonts w:ascii="宋体" w:hAnsi="宋体" w:hint="eastAsia"/>
          <w:b/>
          <w:bCs/>
          <w:sz w:val="24"/>
          <w:szCs w:val="24"/>
        </w:rPr>
        <w:t>三、项目需求：</w:t>
      </w:r>
      <w:r>
        <w:rPr>
          <w:rFonts w:ascii="宋体" w:hAnsi="宋体" w:hint="eastAsia"/>
          <w:sz w:val="24"/>
          <w:szCs w:val="24"/>
        </w:rPr>
        <w:t>详见询价文件</w:t>
      </w:r>
      <w:r>
        <w:rPr>
          <w:rFonts w:ascii="宋体" w:hAnsi="宋体" w:hint="eastAsia"/>
          <w:spacing w:val="-20"/>
          <w:sz w:val="24"/>
          <w:szCs w:val="24"/>
        </w:rPr>
        <w:t>第三章</w:t>
      </w:r>
    </w:p>
    <w:p w:rsidR="00252270" w:rsidRDefault="00987A64">
      <w:pPr>
        <w:spacing w:line="480" w:lineRule="exact"/>
        <w:ind w:firstLineChars="200" w:firstLine="482"/>
        <w:rPr>
          <w:rFonts w:ascii="宋体" w:hAnsi="宋体"/>
          <w:b/>
          <w:bCs/>
          <w:sz w:val="24"/>
          <w:szCs w:val="24"/>
        </w:rPr>
      </w:pPr>
      <w:r>
        <w:rPr>
          <w:rFonts w:ascii="宋体" w:hAnsi="宋体" w:hint="eastAsia"/>
          <w:b/>
          <w:bCs/>
          <w:sz w:val="24"/>
          <w:szCs w:val="24"/>
        </w:rPr>
        <w:t>四、供应商资格要求</w:t>
      </w:r>
    </w:p>
    <w:p w:rsidR="00252270" w:rsidRDefault="00987A64">
      <w:pPr>
        <w:spacing w:line="480" w:lineRule="exact"/>
        <w:ind w:firstLineChars="200" w:firstLine="480"/>
        <w:rPr>
          <w:rFonts w:ascii="宋体" w:hAnsi="宋体"/>
          <w:sz w:val="24"/>
          <w:szCs w:val="24"/>
        </w:rPr>
      </w:pPr>
      <w:r>
        <w:rPr>
          <w:rFonts w:ascii="宋体" w:hAnsi="宋体" w:hint="eastAsia"/>
          <w:sz w:val="24"/>
          <w:szCs w:val="24"/>
        </w:rPr>
        <w:t>1、符合《政府采购法》第二十二条之规定：具有独立承担民事责任的能力；具有良好的商业信誉和健全的财务会计制度；</w:t>
      </w:r>
      <w:bookmarkStart w:id="0" w:name="OLE_LINK2"/>
      <w:bookmarkStart w:id="1" w:name="OLE_LINK3"/>
      <w:r>
        <w:rPr>
          <w:rFonts w:ascii="宋体" w:hAnsi="宋体" w:hint="eastAsia"/>
          <w:sz w:val="24"/>
          <w:szCs w:val="24"/>
        </w:rPr>
        <w:t>具有履行合同所必需的设备和专业技术能力</w:t>
      </w:r>
      <w:bookmarkEnd w:id="0"/>
      <w:bookmarkEnd w:id="1"/>
      <w:r>
        <w:rPr>
          <w:rFonts w:ascii="宋体" w:hAnsi="宋体" w:hint="eastAsia"/>
          <w:sz w:val="24"/>
          <w:szCs w:val="24"/>
        </w:rPr>
        <w:t>；有依法缴纳税收和社会保障资金的良好记录；参加政府采购活动前三年内，在经营活动中没有重大违法记录。</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2、法定代表人为同一个人的两个及两个以上法人，母公司、全资子公司及其控股公司，都不得在同一采购项目相同标段中同时参加询价，一经发现，将视同围标处理。</w:t>
      </w:r>
    </w:p>
    <w:p w:rsidR="00252270" w:rsidRDefault="00987A64">
      <w:pPr>
        <w:snapToGrid w:val="0"/>
        <w:spacing w:line="480" w:lineRule="exact"/>
        <w:ind w:firstLineChars="200" w:firstLine="482"/>
        <w:rPr>
          <w:rFonts w:ascii="宋体" w:hAnsi="宋体"/>
          <w:b/>
          <w:sz w:val="24"/>
          <w:szCs w:val="24"/>
        </w:rPr>
      </w:pPr>
      <w:r>
        <w:rPr>
          <w:rFonts w:ascii="宋体" w:hAnsi="宋体" w:hint="eastAsia"/>
          <w:b/>
          <w:sz w:val="24"/>
          <w:szCs w:val="24"/>
        </w:rPr>
        <w:t>供应商其它资格要求：</w:t>
      </w:r>
    </w:p>
    <w:p w:rsidR="00252270" w:rsidRDefault="00987A64">
      <w:pPr>
        <w:spacing w:line="480" w:lineRule="exact"/>
        <w:ind w:firstLineChars="200" w:firstLine="480"/>
        <w:rPr>
          <w:rFonts w:ascii="宋体"/>
          <w:sz w:val="24"/>
          <w:szCs w:val="24"/>
        </w:rPr>
      </w:pPr>
      <w:r>
        <w:rPr>
          <w:rFonts w:ascii="宋体" w:hAnsi="宋体" w:cs="宋体"/>
          <w:sz w:val="24"/>
          <w:szCs w:val="24"/>
        </w:rPr>
        <w:t>3</w:t>
      </w:r>
      <w:r>
        <w:rPr>
          <w:rFonts w:ascii="宋体" w:hAnsi="宋体" w:cs="宋体" w:hint="eastAsia"/>
          <w:sz w:val="24"/>
          <w:szCs w:val="24"/>
        </w:rPr>
        <w:t>、供应商必须具有独立的法人资格，提供有效的营业执照及税务登记证或者是三证合一的营业执照。（营业执照经营范围需包含本询价项目内容）</w:t>
      </w:r>
    </w:p>
    <w:p w:rsidR="00252270" w:rsidRDefault="00987A64">
      <w:pPr>
        <w:spacing w:line="480" w:lineRule="exact"/>
        <w:ind w:firstLineChars="200" w:firstLine="480"/>
        <w:rPr>
          <w:rFonts w:ascii="宋体"/>
          <w:sz w:val="24"/>
          <w:szCs w:val="24"/>
        </w:rPr>
      </w:pPr>
      <w:r>
        <w:rPr>
          <w:rFonts w:ascii="宋体" w:hAnsi="宋体" w:cs="宋体"/>
          <w:sz w:val="24"/>
          <w:szCs w:val="24"/>
        </w:rPr>
        <w:t>4</w:t>
      </w:r>
      <w:r>
        <w:rPr>
          <w:rFonts w:ascii="宋体" w:hAnsi="宋体" w:cs="宋体" w:hint="eastAsia"/>
          <w:sz w:val="24"/>
          <w:szCs w:val="24"/>
        </w:rPr>
        <w:t>、供应商法定代表人参加的，必须提供法定代表人身份证明及法定代表人本人身份证复印件；非法定代表人参加的，必须提供法定代表人签字或盖章的授权委托书及法定代表人、被授权人的两人身份证的复印件。（格式参见第六章）</w:t>
      </w:r>
    </w:p>
    <w:p w:rsidR="00252270" w:rsidRDefault="00987A64">
      <w:pPr>
        <w:spacing w:line="480" w:lineRule="exact"/>
        <w:ind w:firstLineChars="200" w:firstLine="480"/>
        <w:rPr>
          <w:rFonts w:ascii="宋体"/>
          <w:sz w:val="24"/>
          <w:szCs w:val="24"/>
        </w:rPr>
      </w:pPr>
      <w:r>
        <w:rPr>
          <w:rFonts w:ascii="宋体" w:hAnsi="宋体" w:cs="宋体"/>
          <w:sz w:val="24"/>
          <w:szCs w:val="24"/>
        </w:rPr>
        <w:t>5</w:t>
      </w:r>
      <w:r>
        <w:rPr>
          <w:rFonts w:ascii="宋体" w:hAnsi="宋体" w:cs="宋体" w:hint="eastAsia"/>
          <w:sz w:val="24"/>
          <w:szCs w:val="24"/>
        </w:rPr>
        <w:t>、供应商须提供参与本次项目政府采购活动前三年内，在经营活动中没有重大违法记录的书面《无重大违法记录声明函》。（格式参见第六章）</w:t>
      </w:r>
    </w:p>
    <w:p w:rsidR="00252270" w:rsidRDefault="00987A64">
      <w:pPr>
        <w:spacing w:line="480" w:lineRule="exact"/>
        <w:ind w:firstLineChars="200" w:firstLine="480"/>
        <w:rPr>
          <w:rFonts w:ascii="宋体"/>
          <w:sz w:val="24"/>
          <w:szCs w:val="24"/>
        </w:rPr>
      </w:pPr>
      <w:r>
        <w:rPr>
          <w:rFonts w:ascii="宋体" w:hAnsi="宋体" w:cs="宋体"/>
          <w:sz w:val="24"/>
          <w:szCs w:val="24"/>
        </w:rPr>
        <w:t>6</w:t>
      </w:r>
      <w:r>
        <w:rPr>
          <w:rFonts w:ascii="宋体" w:hAnsi="宋体" w:cs="宋体" w:hint="eastAsia"/>
          <w:sz w:val="24"/>
          <w:szCs w:val="24"/>
        </w:rPr>
        <w:t>、关于资格文件的声明函。（格式参见第六章）</w:t>
      </w:r>
    </w:p>
    <w:p w:rsidR="00252270" w:rsidRDefault="00987A64">
      <w:pPr>
        <w:tabs>
          <w:tab w:val="left" w:pos="6300"/>
        </w:tabs>
        <w:snapToGrid w:val="0"/>
        <w:spacing w:line="480" w:lineRule="exact"/>
        <w:ind w:firstLineChars="200" w:firstLine="480"/>
        <w:rPr>
          <w:rFonts w:ascii="宋体" w:hAnsi="宋体"/>
          <w:sz w:val="24"/>
          <w:szCs w:val="24"/>
        </w:rPr>
      </w:pPr>
      <w:r>
        <w:rPr>
          <w:rFonts w:ascii="宋体" w:hAnsi="宋体" w:hint="eastAsia"/>
          <w:sz w:val="24"/>
          <w:szCs w:val="24"/>
        </w:rPr>
        <w:t>7、本项目不接受联合体询价。</w:t>
      </w:r>
    </w:p>
    <w:p w:rsidR="00252270" w:rsidRDefault="00987A64">
      <w:pPr>
        <w:spacing w:line="480" w:lineRule="exact"/>
        <w:ind w:firstLineChars="200" w:firstLine="482"/>
        <w:rPr>
          <w:rFonts w:ascii="宋体" w:hAnsi="宋体"/>
          <w:b/>
          <w:sz w:val="24"/>
          <w:szCs w:val="24"/>
          <w:lang w:val="zh-CN"/>
        </w:rPr>
      </w:pPr>
      <w:r>
        <w:rPr>
          <w:rFonts w:ascii="宋体" w:hAnsi="宋体" w:hint="eastAsia"/>
          <w:b/>
          <w:sz w:val="24"/>
          <w:szCs w:val="24"/>
          <w:lang w:val="zh-CN"/>
        </w:rPr>
        <w:t>具体资格要求材料详见本询价文件第二章中“资格审查文件”。</w:t>
      </w:r>
    </w:p>
    <w:p w:rsidR="00252270" w:rsidRDefault="00987A64">
      <w:pPr>
        <w:spacing w:line="500" w:lineRule="exact"/>
        <w:ind w:firstLineChars="200" w:firstLine="482"/>
        <w:rPr>
          <w:rFonts w:ascii="宋体" w:hAnsi="宋体" w:cs="宋体"/>
          <w:b/>
          <w:bCs/>
          <w:kern w:val="0"/>
          <w:sz w:val="24"/>
          <w:szCs w:val="24"/>
        </w:rPr>
      </w:pPr>
      <w:r>
        <w:rPr>
          <w:rFonts w:ascii="宋体" w:hAnsi="宋体" w:cs="宋体" w:hint="eastAsia"/>
          <w:b/>
          <w:bCs/>
          <w:color w:val="000000"/>
          <w:kern w:val="0"/>
          <w:sz w:val="24"/>
          <w:szCs w:val="24"/>
        </w:rPr>
        <w:t>请供应商认真对照资格条件，如不符合要求的，无意或故意参与询价所产生的一切后果由供应商自行承担，开标过程中，供应商提供的相关证件为虚假或伪造，或者其他人员持法定代表人或授权委托人的身份证参与询价，一经发现则取消供应商资</w:t>
      </w:r>
      <w:r>
        <w:rPr>
          <w:rFonts w:ascii="宋体" w:hAnsi="宋体" w:cs="宋体" w:hint="eastAsia"/>
          <w:b/>
          <w:bCs/>
          <w:kern w:val="0"/>
          <w:sz w:val="24"/>
          <w:szCs w:val="24"/>
        </w:rPr>
        <w:t>格，没收其保证金，</w:t>
      </w:r>
      <w:r>
        <w:rPr>
          <w:rFonts w:ascii="宋体" w:hAnsi="宋体" w:cs="宋体" w:hint="eastAsia"/>
          <w:b/>
          <w:color w:val="000000"/>
          <w:kern w:val="0"/>
          <w:sz w:val="24"/>
          <w:szCs w:val="24"/>
        </w:rPr>
        <w:t>该供应商将记入不良记录，并报财政部门后将其列入政府采购黑名单，视情公布在崇川区人民政府网</w:t>
      </w:r>
      <w:r>
        <w:rPr>
          <w:rFonts w:ascii="宋体" w:hAnsi="宋体" w:cs="宋体" w:hint="eastAsia"/>
          <w:b/>
          <w:bCs/>
          <w:kern w:val="0"/>
          <w:sz w:val="24"/>
          <w:szCs w:val="24"/>
        </w:rPr>
        <w:t>。</w:t>
      </w:r>
    </w:p>
    <w:p w:rsidR="00252270" w:rsidRDefault="00987A64">
      <w:pPr>
        <w:spacing w:line="480" w:lineRule="exact"/>
        <w:ind w:firstLineChars="200" w:firstLine="480"/>
        <w:rPr>
          <w:rFonts w:ascii="宋体" w:hAnsi="宋体" w:cs="宋体"/>
          <w:bCs/>
          <w:sz w:val="24"/>
          <w:szCs w:val="24"/>
        </w:rPr>
      </w:pPr>
      <w:r>
        <w:rPr>
          <w:rFonts w:ascii="宋体" w:hAnsi="宋体" w:cs="宋体" w:hint="eastAsia"/>
          <w:bCs/>
          <w:sz w:val="24"/>
          <w:szCs w:val="24"/>
        </w:rPr>
        <w:lastRenderedPageBreak/>
        <w:t>五、询价响应文件接收截止及询价评审开始</w:t>
      </w:r>
      <w:r>
        <w:rPr>
          <w:rFonts w:ascii="宋体" w:hAnsi="宋体" w:cs="宋体" w:hint="eastAsia"/>
          <w:bCs/>
          <w:color w:val="000000" w:themeColor="text1"/>
          <w:sz w:val="24"/>
          <w:szCs w:val="24"/>
        </w:rPr>
        <w:t>时间：2020年</w:t>
      </w:r>
      <w:r w:rsidR="00A2230E">
        <w:rPr>
          <w:rFonts w:ascii="宋体" w:hAnsi="宋体" w:cs="宋体" w:hint="eastAsia"/>
          <w:bCs/>
          <w:color w:val="000000" w:themeColor="text1"/>
          <w:sz w:val="24"/>
          <w:szCs w:val="24"/>
        </w:rPr>
        <w:t>1</w:t>
      </w:r>
      <w:r w:rsidR="002436B2">
        <w:rPr>
          <w:rFonts w:ascii="宋体" w:hAnsi="宋体" w:cs="宋体" w:hint="eastAsia"/>
          <w:bCs/>
          <w:color w:val="000000" w:themeColor="text1"/>
          <w:sz w:val="24"/>
          <w:szCs w:val="24"/>
        </w:rPr>
        <w:t>1</w:t>
      </w:r>
      <w:r>
        <w:rPr>
          <w:rFonts w:ascii="宋体" w:hAnsi="宋体" w:cs="宋体" w:hint="eastAsia"/>
          <w:bCs/>
          <w:color w:val="000000" w:themeColor="text1"/>
          <w:sz w:val="24"/>
          <w:szCs w:val="24"/>
        </w:rPr>
        <w:t>月</w:t>
      </w:r>
      <w:r w:rsidR="002436B2">
        <w:rPr>
          <w:rFonts w:ascii="宋体" w:hAnsi="宋体" w:cs="宋体" w:hint="eastAsia"/>
          <w:bCs/>
          <w:color w:val="000000" w:themeColor="text1"/>
          <w:sz w:val="24"/>
          <w:szCs w:val="24"/>
        </w:rPr>
        <w:t>2</w:t>
      </w:r>
      <w:r>
        <w:rPr>
          <w:rFonts w:ascii="宋体" w:hAnsi="宋体" w:cs="宋体" w:hint="eastAsia"/>
          <w:bCs/>
          <w:color w:val="000000" w:themeColor="text1"/>
          <w:sz w:val="24"/>
          <w:szCs w:val="24"/>
        </w:rPr>
        <w:t>日</w:t>
      </w:r>
      <w:r w:rsidR="00A2230E">
        <w:rPr>
          <w:rFonts w:ascii="宋体" w:hAnsi="宋体" w:cs="宋体" w:hint="eastAsia"/>
          <w:bCs/>
          <w:color w:val="000000" w:themeColor="text1"/>
          <w:sz w:val="24"/>
          <w:szCs w:val="24"/>
        </w:rPr>
        <w:t>14</w:t>
      </w:r>
      <w:r>
        <w:rPr>
          <w:rFonts w:ascii="宋体" w:hAnsi="宋体" w:cs="宋体" w:hint="eastAsia"/>
          <w:bCs/>
          <w:color w:val="000000" w:themeColor="text1"/>
          <w:sz w:val="24"/>
          <w:szCs w:val="24"/>
        </w:rPr>
        <w:t>时</w:t>
      </w:r>
      <w:r w:rsidR="00A2230E">
        <w:rPr>
          <w:rFonts w:ascii="宋体" w:hAnsi="宋体" w:cs="宋体" w:hint="eastAsia"/>
          <w:bCs/>
          <w:color w:val="000000" w:themeColor="text1"/>
          <w:sz w:val="24"/>
          <w:szCs w:val="24"/>
        </w:rPr>
        <w:t>00</w:t>
      </w:r>
      <w:r>
        <w:rPr>
          <w:rFonts w:ascii="宋体" w:hAnsi="宋体" w:cs="宋体" w:hint="eastAsia"/>
          <w:bCs/>
          <w:color w:val="000000" w:themeColor="text1"/>
          <w:sz w:val="24"/>
          <w:szCs w:val="24"/>
        </w:rPr>
        <w:t>分。</w:t>
      </w:r>
    </w:p>
    <w:p w:rsidR="00252270" w:rsidRDefault="00987A64">
      <w:pPr>
        <w:spacing w:line="480" w:lineRule="exact"/>
        <w:ind w:firstLineChars="200" w:firstLine="480"/>
        <w:rPr>
          <w:rFonts w:ascii="宋体" w:hAnsi="宋体" w:cs="宋体"/>
          <w:bCs/>
          <w:sz w:val="24"/>
          <w:szCs w:val="24"/>
        </w:rPr>
      </w:pPr>
      <w:r>
        <w:rPr>
          <w:rFonts w:ascii="宋体" w:hAnsi="宋体" w:cs="宋体" w:hint="eastAsia"/>
          <w:bCs/>
          <w:sz w:val="24"/>
          <w:szCs w:val="24"/>
        </w:rPr>
        <w:t>六、询价响应文件提交地址：</w:t>
      </w:r>
      <w:r>
        <w:rPr>
          <w:rFonts w:ascii="宋体" w:hAnsi="宋体" w:cs="宋体" w:hint="eastAsia"/>
          <w:bCs/>
          <w:color w:val="FF0000"/>
          <w:sz w:val="24"/>
          <w:szCs w:val="24"/>
        </w:rPr>
        <w:t>南通市第二人民医院</w:t>
      </w:r>
      <w:r w:rsidR="0073372A">
        <w:rPr>
          <w:rFonts w:ascii="宋体" w:hAnsi="宋体" w:cs="宋体" w:hint="eastAsia"/>
          <w:bCs/>
          <w:color w:val="FF0000"/>
          <w:sz w:val="24"/>
          <w:szCs w:val="24"/>
        </w:rPr>
        <w:t>行政区二号楼小会议室</w:t>
      </w:r>
      <w:r>
        <w:rPr>
          <w:rFonts w:ascii="宋体" w:hAnsi="宋体" w:cs="宋体" w:hint="eastAsia"/>
          <w:bCs/>
          <w:sz w:val="24"/>
          <w:szCs w:val="24"/>
        </w:rPr>
        <w:t>，如有变动另行通知。</w:t>
      </w:r>
    </w:p>
    <w:p w:rsidR="00252270" w:rsidRDefault="00987A64">
      <w:pPr>
        <w:spacing w:line="480" w:lineRule="exact"/>
        <w:ind w:firstLineChars="200" w:firstLine="480"/>
        <w:rPr>
          <w:rFonts w:ascii="宋体" w:hAnsi="宋体" w:cs="宋体"/>
          <w:sz w:val="24"/>
          <w:szCs w:val="24"/>
        </w:rPr>
      </w:pPr>
      <w:r>
        <w:rPr>
          <w:rFonts w:ascii="宋体" w:hAnsi="宋体" w:cs="宋体" w:hint="eastAsia"/>
          <w:sz w:val="24"/>
          <w:szCs w:val="24"/>
        </w:rPr>
        <w:t>七、联系方式</w:t>
      </w:r>
    </w:p>
    <w:p w:rsidR="00252270" w:rsidRDefault="00987A64">
      <w:pPr>
        <w:spacing w:line="480" w:lineRule="exact"/>
        <w:ind w:firstLineChars="200" w:firstLine="480"/>
        <w:rPr>
          <w:rFonts w:ascii="宋体" w:hAnsi="宋体" w:cs="宋体"/>
          <w:bCs/>
          <w:sz w:val="24"/>
          <w:szCs w:val="24"/>
        </w:rPr>
      </w:pPr>
      <w:r>
        <w:rPr>
          <w:rFonts w:ascii="宋体" w:hAnsi="宋体" w:cs="宋体" w:hint="eastAsia"/>
          <w:bCs/>
          <w:sz w:val="24"/>
          <w:szCs w:val="24"/>
        </w:rPr>
        <w:t>采购单位：南通市第二人民医院</w:t>
      </w:r>
    </w:p>
    <w:p w:rsidR="00252270" w:rsidRDefault="00987A64">
      <w:pPr>
        <w:spacing w:line="480" w:lineRule="exact"/>
        <w:ind w:firstLineChars="200" w:firstLine="480"/>
        <w:rPr>
          <w:rFonts w:ascii="宋体" w:hAnsi="宋体" w:cs="宋体"/>
          <w:color w:val="000000"/>
          <w:sz w:val="24"/>
          <w:szCs w:val="24"/>
        </w:rPr>
      </w:pPr>
      <w:r>
        <w:rPr>
          <w:rFonts w:ascii="宋体" w:hAnsi="宋体" w:cs="宋体" w:hint="eastAsia"/>
          <w:bCs/>
          <w:color w:val="000000"/>
          <w:sz w:val="24"/>
          <w:szCs w:val="24"/>
        </w:rPr>
        <w:t>单位联系人：</w:t>
      </w:r>
      <w:r>
        <w:rPr>
          <w:rFonts w:ascii="宋体" w:hAnsi="宋体" w:cs="宋体" w:hint="eastAsia"/>
          <w:bCs/>
          <w:color w:val="000000"/>
          <w:sz w:val="24"/>
          <w:szCs w:val="24"/>
          <w:u w:val="single"/>
        </w:rPr>
        <w:t xml:space="preserve">  陶亚伟   </w:t>
      </w:r>
      <w:r w:rsidRPr="000501F3">
        <w:rPr>
          <w:rFonts w:ascii="宋体" w:hAnsi="宋体" w:cs="宋体" w:hint="eastAsia"/>
          <w:bCs/>
          <w:color w:val="000000"/>
          <w:sz w:val="24"/>
          <w:szCs w:val="24"/>
        </w:rPr>
        <w:t xml:space="preserve">  </w:t>
      </w:r>
      <w:r w:rsidR="000501F3" w:rsidRPr="000501F3">
        <w:rPr>
          <w:rFonts w:ascii="宋体" w:hAnsi="宋体" w:cs="宋体" w:hint="eastAsia"/>
          <w:bCs/>
          <w:color w:val="000000"/>
          <w:sz w:val="24"/>
          <w:szCs w:val="24"/>
        </w:rPr>
        <w:t xml:space="preserve"> </w:t>
      </w:r>
      <w:r>
        <w:rPr>
          <w:rFonts w:ascii="宋体" w:hAnsi="宋体" w:cs="宋体" w:hint="eastAsia"/>
          <w:color w:val="000000"/>
          <w:kern w:val="0"/>
          <w:sz w:val="24"/>
          <w:szCs w:val="24"/>
        </w:rPr>
        <w:t>联系电话：</w:t>
      </w:r>
      <w:r w:rsidR="0073372A">
        <w:rPr>
          <w:rFonts w:ascii="宋体" w:hAnsi="宋体" w:cs="宋体" w:hint="eastAsia"/>
          <w:color w:val="000000"/>
          <w:kern w:val="0"/>
          <w:sz w:val="24"/>
          <w:szCs w:val="24"/>
        </w:rPr>
        <w:t>1335806</w:t>
      </w:r>
      <w:r>
        <w:rPr>
          <w:rFonts w:ascii="宋体" w:hAnsi="宋体" w:cs="宋体" w:hint="eastAsia"/>
          <w:color w:val="000000"/>
          <w:kern w:val="0"/>
          <w:sz w:val="24"/>
          <w:szCs w:val="24"/>
        </w:rPr>
        <w:t>2789</w:t>
      </w:r>
    </w:p>
    <w:p w:rsidR="00252270" w:rsidRDefault="00987A64">
      <w:pPr>
        <w:pStyle w:val="1"/>
        <w:keepNext w:val="0"/>
        <w:keepLines w:val="0"/>
        <w:adjustRightInd w:val="0"/>
        <w:snapToGrid w:val="0"/>
        <w:spacing w:before="0" w:after="0" w:line="800" w:lineRule="exact"/>
        <w:jc w:val="center"/>
        <w:textAlignment w:val="baseline"/>
        <w:rPr>
          <w:rFonts w:ascii="宋体" w:eastAsia="宋体" w:hAnsi="宋体"/>
          <w:w w:val="80"/>
          <w:szCs w:val="44"/>
        </w:rPr>
      </w:pPr>
      <w:r>
        <w:rPr>
          <w:rFonts w:ascii="宋体" w:eastAsia="宋体" w:hAnsi="宋体"/>
          <w:w w:val="80"/>
          <w:szCs w:val="44"/>
        </w:rPr>
        <w:br w:type="page"/>
      </w:r>
      <w:r>
        <w:rPr>
          <w:rFonts w:ascii="宋体" w:eastAsia="宋体" w:hAnsi="宋体" w:hint="eastAsia"/>
          <w:w w:val="80"/>
          <w:szCs w:val="44"/>
        </w:rPr>
        <w:lastRenderedPageBreak/>
        <w:t>第二章  供应商须知</w:t>
      </w:r>
    </w:p>
    <w:p w:rsidR="00252270" w:rsidRDefault="00987A64">
      <w:pPr>
        <w:snapToGrid w:val="0"/>
        <w:spacing w:line="480" w:lineRule="exact"/>
        <w:ind w:firstLineChars="200" w:firstLine="482"/>
        <w:outlineLvl w:val="1"/>
        <w:rPr>
          <w:rFonts w:ascii="宋体" w:hAnsi="宋体" w:cs="宋体"/>
          <w:b/>
          <w:sz w:val="24"/>
          <w:szCs w:val="24"/>
        </w:rPr>
      </w:pPr>
      <w:r>
        <w:rPr>
          <w:rFonts w:ascii="宋体" w:hAnsi="宋体" w:hint="eastAsia"/>
          <w:b/>
          <w:bCs/>
          <w:sz w:val="24"/>
          <w:szCs w:val="24"/>
        </w:rPr>
        <w:t>一、</w:t>
      </w:r>
      <w:r>
        <w:rPr>
          <w:rFonts w:ascii="宋体" w:hAnsi="宋体" w:cs="宋体" w:hint="eastAsia"/>
          <w:b/>
          <w:sz w:val="24"/>
          <w:szCs w:val="24"/>
        </w:rPr>
        <w:t>采购单位组织开标</w:t>
      </w:r>
    </w:p>
    <w:p w:rsidR="00252270" w:rsidRDefault="00987A64">
      <w:pPr>
        <w:adjustRightInd w:val="0"/>
        <w:snapToGrid w:val="0"/>
        <w:spacing w:line="480" w:lineRule="exact"/>
        <w:ind w:firstLineChars="200" w:firstLine="480"/>
        <w:rPr>
          <w:rFonts w:ascii="宋体" w:hAnsi="宋体" w:cs="宋体"/>
          <w:sz w:val="24"/>
          <w:szCs w:val="24"/>
        </w:rPr>
      </w:pPr>
      <w:r>
        <w:rPr>
          <w:rFonts w:ascii="宋体" w:hAnsi="宋体" w:cs="宋体" w:hint="eastAsia"/>
          <w:sz w:val="24"/>
          <w:szCs w:val="24"/>
        </w:rPr>
        <w:t>1、由采购单位代表组成询价小组。</w:t>
      </w:r>
    </w:p>
    <w:p w:rsidR="00252270" w:rsidRDefault="00987A64">
      <w:pPr>
        <w:spacing w:line="480" w:lineRule="exact"/>
        <w:ind w:firstLineChars="200" w:firstLine="480"/>
        <w:rPr>
          <w:rFonts w:ascii="宋体" w:hAnsi="宋体"/>
          <w:b/>
          <w:bCs/>
          <w:sz w:val="24"/>
          <w:szCs w:val="24"/>
        </w:rPr>
      </w:pPr>
      <w:r>
        <w:rPr>
          <w:rFonts w:ascii="宋体" w:hAnsi="宋体" w:cs="宋体" w:hint="eastAsia"/>
          <w:sz w:val="24"/>
          <w:szCs w:val="24"/>
        </w:rPr>
        <w:t>2、供应商的法定代表人或被授权人须持身份证准时参加开标会议。</w:t>
      </w:r>
    </w:p>
    <w:p w:rsidR="00252270" w:rsidRDefault="00987A64">
      <w:pPr>
        <w:spacing w:line="480" w:lineRule="exact"/>
        <w:ind w:firstLineChars="200" w:firstLine="482"/>
        <w:rPr>
          <w:rFonts w:ascii="宋体" w:hAnsi="宋体"/>
          <w:b/>
          <w:bCs/>
          <w:sz w:val="24"/>
          <w:szCs w:val="24"/>
        </w:rPr>
      </w:pPr>
      <w:r>
        <w:rPr>
          <w:rFonts w:ascii="宋体" w:hAnsi="宋体" w:hint="eastAsia"/>
          <w:b/>
          <w:bCs/>
          <w:sz w:val="24"/>
          <w:szCs w:val="24"/>
        </w:rPr>
        <w:t>二、询价报价</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1、本项目不接受任何有选择的报价。</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2、</w:t>
      </w:r>
      <w:r>
        <w:rPr>
          <w:rFonts w:ascii="宋体" w:hAnsi="宋体" w:cs="宋体" w:hint="eastAsia"/>
          <w:sz w:val="24"/>
          <w:szCs w:val="24"/>
        </w:rPr>
        <w:t>报价均以人民币为报价的币种</w:t>
      </w:r>
      <w:r>
        <w:rPr>
          <w:rFonts w:ascii="宋体" w:hAnsi="宋体" w:hint="eastAsia"/>
          <w:sz w:val="24"/>
          <w:szCs w:val="24"/>
        </w:rPr>
        <w:t>。</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 xml:space="preserve">3、报价表必须加盖公章且必须经法定代表人或被授权人签字或盖章。报价表中的大写金额与小写金额、总价金额与按单价汇总金额，若有差异，将执行《政府采购货物和服务招标投标管理办法》第59条的规定。 </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4、本项目总报价（以人民币计价）应包含所有产品的材料费、运输到指定地点的装运费用（含装卸力资）、制作、安装及调试费、相关辅助材料费、检验费、性能介绍、人员培训费用、税费、售后服务、为完成本项目所必须的其他辅助工作的相关费用等所有费用，即项目履行到项目执行结束的过程中所发生的一切费用及询价文件要求的所有费用。</w:t>
      </w:r>
    </w:p>
    <w:p w:rsidR="00252270" w:rsidRDefault="00987A64">
      <w:pPr>
        <w:spacing w:line="360" w:lineRule="auto"/>
        <w:ind w:firstLineChars="200" w:firstLine="480"/>
        <w:rPr>
          <w:rFonts w:ascii="宋体" w:hAnsi="宋体"/>
          <w:sz w:val="24"/>
          <w:szCs w:val="24"/>
        </w:rPr>
      </w:pPr>
      <w:r>
        <w:rPr>
          <w:rFonts w:ascii="宋体" w:hAnsi="宋体" w:hint="eastAsia"/>
          <w:sz w:val="24"/>
          <w:szCs w:val="24"/>
        </w:rPr>
        <w:t>5、一次报定的报价为成交价。成交供应商的固定综合单价在合同实施期间不因市场变化因素而变动。</w:t>
      </w:r>
    </w:p>
    <w:p w:rsidR="00252270" w:rsidRDefault="00987A64">
      <w:pPr>
        <w:spacing w:line="480" w:lineRule="exact"/>
        <w:ind w:firstLineChars="200" w:firstLine="480"/>
        <w:rPr>
          <w:rFonts w:ascii="宋体" w:hAnsi="宋体"/>
          <w:sz w:val="24"/>
          <w:szCs w:val="24"/>
        </w:rPr>
      </w:pPr>
      <w:r>
        <w:rPr>
          <w:rFonts w:ascii="宋体" w:hAnsi="宋体" w:hint="eastAsia"/>
          <w:sz w:val="24"/>
          <w:szCs w:val="24"/>
        </w:rPr>
        <w:t>6、询价响应人应详细阅读询价文件的全部内容，根据采购项目需求，准确制定相关工作方案等，必须对本采购项目全部进行报价，如有漏项，视同对本项目的优惠。不按询价文件的要求提供响应文件，导致报价无效，按无效询价响应处理。</w:t>
      </w:r>
    </w:p>
    <w:p w:rsidR="00252270" w:rsidRDefault="00987A64">
      <w:pPr>
        <w:spacing w:line="480" w:lineRule="exact"/>
        <w:ind w:firstLineChars="200" w:firstLine="480"/>
        <w:rPr>
          <w:rFonts w:ascii="宋体" w:hAnsi="宋体"/>
          <w:sz w:val="24"/>
          <w:szCs w:val="24"/>
        </w:rPr>
      </w:pPr>
      <w:r>
        <w:rPr>
          <w:rFonts w:ascii="宋体" w:hAnsi="宋体"/>
          <w:sz w:val="24"/>
          <w:szCs w:val="24"/>
        </w:rPr>
        <w:t>7</w:t>
      </w:r>
      <w:r>
        <w:rPr>
          <w:rFonts w:ascii="宋体" w:hAnsi="宋体" w:hint="eastAsia"/>
          <w:sz w:val="24"/>
          <w:szCs w:val="24"/>
        </w:rPr>
        <w:t>、询价响应人应详细阅读询价文件的全部内容，根据采购项目需求，准确制定相关工作方案等，必须对本采购项目全部进行报价，如有漏项，视同对本项目的优惠。不按询价文件的要求提供响应文件，导致报价无效，按无效询价响应处理。</w:t>
      </w:r>
    </w:p>
    <w:p w:rsidR="00252270" w:rsidRDefault="00987A64">
      <w:pPr>
        <w:snapToGrid w:val="0"/>
        <w:spacing w:line="480" w:lineRule="exact"/>
        <w:ind w:firstLineChars="200" w:firstLine="482"/>
        <w:outlineLvl w:val="1"/>
        <w:rPr>
          <w:rFonts w:ascii="宋体" w:hAnsi="宋体"/>
          <w:b/>
          <w:bCs/>
          <w:sz w:val="24"/>
          <w:szCs w:val="24"/>
          <w:lang w:val="zh-CN"/>
        </w:rPr>
      </w:pPr>
      <w:r>
        <w:rPr>
          <w:rFonts w:ascii="宋体" w:hAnsi="宋体" w:hint="eastAsia"/>
          <w:b/>
          <w:bCs/>
          <w:sz w:val="24"/>
          <w:szCs w:val="24"/>
          <w:lang w:val="zh-CN"/>
        </w:rPr>
        <w:t>三、费用</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无论询价过程和结果如何，参加询价的响应人自行承担与本次项目询价有关的全部费用。</w:t>
      </w:r>
    </w:p>
    <w:p w:rsidR="00252270" w:rsidRDefault="00987A64">
      <w:pPr>
        <w:spacing w:line="480" w:lineRule="exact"/>
        <w:ind w:firstLineChars="200" w:firstLine="482"/>
        <w:rPr>
          <w:rFonts w:ascii="宋体" w:hAnsi="宋体"/>
          <w:b/>
          <w:bCs/>
          <w:sz w:val="24"/>
          <w:szCs w:val="24"/>
        </w:rPr>
      </w:pPr>
      <w:r>
        <w:rPr>
          <w:rFonts w:ascii="宋体" w:hAnsi="宋体" w:hint="eastAsia"/>
          <w:b/>
          <w:bCs/>
          <w:sz w:val="24"/>
          <w:szCs w:val="24"/>
        </w:rPr>
        <w:t>四、询价响应文件的编写及装订</w:t>
      </w:r>
    </w:p>
    <w:p w:rsidR="00252270" w:rsidRDefault="00987A64">
      <w:pPr>
        <w:spacing w:line="480" w:lineRule="exact"/>
        <w:ind w:firstLineChars="200" w:firstLine="482"/>
        <w:rPr>
          <w:rFonts w:ascii="宋体" w:hAnsi="宋体"/>
          <w:b/>
          <w:bCs/>
          <w:sz w:val="24"/>
          <w:szCs w:val="24"/>
        </w:rPr>
      </w:pPr>
      <w:r>
        <w:rPr>
          <w:rFonts w:ascii="宋体" w:hAnsi="宋体" w:hint="eastAsia"/>
          <w:b/>
          <w:bCs/>
          <w:sz w:val="24"/>
          <w:szCs w:val="24"/>
        </w:rPr>
        <w:t>（一）询价响应文件应包括下列内容：</w:t>
      </w:r>
    </w:p>
    <w:p w:rsidR="00252270" w:rsidRDefault="00987A64">
      <w:pPr>
        <w:spacing w:line="480" w:lineRule="exact"/>
        <w:ind w:firstLineChars="200" w:firstLine="482"/>
        <w:rPr>
          <w:rFonts w:ascii="宋体" w:hAnsi="宋体"/>
          <w:b/>
          <w:bCs/>
          <w:color w:val="000000"/>
          <w:sz w:val="24"/>
          <w:szCs w:val="24"/>
        </w:rPr>
      </w:pPr>
      <w:r>
        <w:rPr>
          <w:rFonts w:ascii="宋体" w:hAnsi="宋体" w:hint="eastAsia"/>
          <w:b/>
          <w:bCs/>
          <w:color w:val="000000"/>
          <w:sz w:val="24"/>
          <w:szCs w:val="24"/>
        </w:rPr>
        <w:lastRenderedPageBreak/>
        <w:t>A、资格审查文件：</w:t>
      </w:r>
    </w:p>
    <w:p w:rsidR="00252270" w:rsidRDefault="00987A64">
      <w:pPr>
        <w:spacing w:line="480" w:lineRule="exact"/>
        <w:ind w:firstLineChars="200" w:firstLine="480"/>
        <w:rPr>
          <w:rFonts w:ascii="宋体"/>
          <w:sz w:val="24"/>
          <w:szCs w:val="24"/>
        </w:rPr>
      </w:pPr>
      <w:r>
        <w:rPr>
          <w:rFonts w:ascii="宋体" w:hAnsi="宋体" w:cs="宋体" w:hint="eastAsia"/>
          <w:sz w:val="24"/>
          <w:szCs w:val="24"/>
        </w:rPr>
        <w:t>1、供应商必须具有独立的法人资格，提供有效的营业执照及税务登记证或者是三证合一的营业执照。（营业执照经营范围需包含本询价项目内容）</w:t>
      </w:r>
    </w:p>
    <w:p w:rsidR="00252270" w:rsidRDefault="00987A64">
      <w:pPr>
        <w:spacing w:line="480" w:lineRule="exact"/>
        <w:ind w:firstLineChars="200" w:firstLine="480"/>
        <w:rPr>
          <w:rFonts w:ascii="宋体"/>
          <w:sz w:val="24"/>
          <w:szCs w:val="24"/>
        </w:rPr>
      </w:pPr>
      <w:r>
        <w:rPr>
          <w:rFonts w:ascii="宋体" w:hAnsi="宋体" w:cs="宋体" w:hint="eastAsia"/>
          <w:sz w:val="24"/>
          <w:szCs w:val="24"/>
        </w:rPr>
        <w:t>2、供应商法定代表人参加的，必须提供法定代表人身份证明及法定代表人本人身份证复印件；非法定代表人参加的，必须提供法定代表人签字或盖章的授权委托书及法定代表人、被授权人的两人身份证的复印件。（格式参见第六章）</w:t>
      </w:r>
    </w:p>
    <w:p w:rsidR="00252270" w:rsidRDefault="00987A64">
      <w:pPr>
        <w:spacing w:line="480" w:lineRule="exact"/>
        <w:ind w:firstLineChars="200" w:firstLine="480"/>
        <w:rPr>
          <w:rFonts w:ascii="宋体"/>
          <w:sz w:val="24"/>
          <w:szCs w:val="24"/>
        </w:rPr>
      </w:pPr>
      <w:r>
        <w:rPr>
          <w:rFonts w:ascii="宋体" w:hAnsi="宋体" w:cs="宋体" w:hint="eastAsia"/>
          <w:sz w:val="24"/>
          <w:szCs w:val="24"/>
        </w:rPr>
        <w:t>3、供应商须提供参与本次项目政府采购活动前三年内，在经营活动中没有重大违法记录的书面《无重大违法记录声明函》。（格式参见第六章）</w:t>
      </w:r>
    </w:p>
    <w:p w:rsidR="00252270" w:rsidRDefault="00987A64">
      <w:pPr>
        <w:spacing w:line="480" w:lineRule="exact"/>
        <w:ind w:firstLineChars="200" w:firstLine="480"/>
        <w:rPr>
          <w:rFonts w:ascii="宋体"/>
          <w:sz w:val="24"/>
          <w:szCs w:val="24"/>
        </w:rPr>
      </w:pPr>
      <w:r>
        <w:rPr>
          <w:rFonts w:ascii="宋体" w:hAnsi="宋体" w:cs="宋体" w:hint="eastAsia"/>
          <w:sz w:val="24"/>
          <w:szCs w:val="24"/>
        </w:rPr>
        <w:t>4、关于资格文件的声明函。（格式参见第六章）</w:t>
      </w:r>
    </w:p>
    <w:p w:rsidR="00252270" w:rsidRDefault="00987A64">
      <w:pPr>
        <w:spacing w:line="360" w:lineRule="auto"/>
        <w:ind w:left="482"/>
        <w:rPr>
          <w:rFonts w:cs="宋体"/>
          <w:b/>
          <w:bCs/>
          <w:sz w:val="24"/>
          <w:szCs w:val="24"/>
        </w:rPr>
      </w:pPr>
      <w:r>
        <w:rPr>
          <w:rFonts w:cs="宋体" w:hint="eastAsia"/>
          <w:b/>
          <w:bCs/>
          <w:sz w:val="24"/>
          <w:szCs w:val="24"/>
        </w:rPr>
        <w:t>以上材料如为复印件均需加盖供应商公章。</w:t>
      </w:r>
    </w:p>
    <w:p w:rsidR="00252270" w:rsidRDefault="00987A64">
      <w:pPr>
        <w:spacing w:line="360" w:lineRule="auto"/>
        <w:ind w:left="482"/>
        <w:rPr>
          <w:rFonts w:cs="宋体"/>
          <w:b/>
          <w:bCs/>
          <w:sz w:val="24"/>
          <w:szCs w:val="24"/>
        </w:rPr>
      </w:pPr>
      <w:r>
        <w:rPr>
          <w:rFonts w:cs="宋体" w:hint="eastAsia"/>
          <w:b/>
          <w:bCs/>
          <w:sz w:val="24"/>
          <w:szCs w:val="24"/>
        </w:rPr>
        <w:t>B</w:t>
      </w:r>
      <w:r>
        <w:rPr>
          <w:rFonts w:cs="宋体" w:hint="eastAsia"/>
          <w:b/>
          <w:bCs/>
          <w:sz w:val="24"/>
          <w:szCs w:val="24"/>
        </w:rPr>
        <w:t>、技术标文件</w:t>
      </w:r>
    </w:p>
    <w:p w:rsidR="00252270" w:rsidRDefault="00987A64">
      <w:pPr>
        <w:spacing w:line="480" w:lineRule="exact"/>
        <w:ind w:firstLineChars="200" w:firstLine="480"/>
        <w:rPr>
          <w:rFonts w:ascii="宋体" w:hAnsi="宋体" w:cs="宋体"/>
          <w:sz w:val="24"/>
          <w:szCs w:val="24"/>
        </w:rPr>
      </w:pPr>
      <w:r>
        <w:rPr>
          <w:rFonts w:ascii="宋体" w:hAnsi="宋体" w:cs="宋体" w:hint="eastAsia"/>
          <w:sz w:val="24"/>
          <w:szCs w:val="24"/>
        </w:rPr>
        <w:t>1、投标响应函。 （格式参见第六章）</w:t>
      </w:r>
    </w:p>
    <w:p w:rsidR="00252270" w:rsidRDefault="00987A64">
      <w:pPr>
        <w:spacing w:line="480" w:lineRule="exact"/>
        <w:ind w:firstLineChars="200" w:firstLine="480"/>
        <w:rPr>
          <w:rFonts w:ascii="宋体" w:hAnsi="宋体" w:cs="宋体"/>
          <w:sz w:val="24"/>
          <w:szCs w:val="24"/>
        </w:rPr>
      </w:pPr>
      <w:r>
        <w:rPr>
          <w:rFonts w:ascii="宋体" w:hAnsi="宋体" w:cs="宋体" w:hint="eastAsia"/>
          <w:sz w:val="24"/>
          <w:szCs w:val="24"/>
        </w:rPr>
        <w:t>2、技术条款响应一览表。（格式参见第六章）</w:t>
      </w:r>
    </w:p>
    <w:p w:rsidR="00252270" w:rsidRDefault="00987A64">
      <w:pPr>
        <w:spacing w:line="480" w:lineRule="exact"/>
        <w:ind w:firstLineChars="200" w:firstLine="480"/>
        <w:rPr>
          <w:rFonts w:ascii="宋体" w:hAnsi="宋体" w:cs="宋体"/>
          <w:sz w:val="24"/>
          <w:szCs w:val="24"/>
        </w:rPr>
      </w:pPr>
      <w:r>
        <w:rPr>
          <w:rFonts w:ascii="宋体" w:hAnsi="宋体" w:cs="宋体" w:hint="eastAsia"/>
          <w:sz w:val="24"/>
          <w:szCs w:val="24"/>
        </w:rPr>
        <w:t>3、针对本项目的</w:t>
      </w:r>
      <w:r>
        <w:rPr>
          <w:rFonts w:ascii="宋体" w:hAnsi="宋体" w:cs="宋体"/>
          <w:sz w:val="24"/>
          <w:szCs w:val="24"/>
        </w:rPr>
        <w:t>项目</w:t>
      </w:r>
      <w:r>
        <w:rPr>
          <w:rFonts w:ascii="宋体" w:hAnsi="宋体" w:cs="宋体" w:hint="eastAsia"/>
          <w:sz w:val="24"/>
          <w:szCs w:val="24"/>
        </w:rPr>
        <w:t>供货</w:t>
      </w:r>
      <w:r>
        <w:rPr>
          <w:rFonts w:ascii="宋体" w:hAnsi="宋体" w:cs="宋体"/>
          <w:sz w:val="24"/>
          <w:szCs w:val="24"/>
        </w:rPr>
        <w:t>方案；</w:t>
      </w:r>
      <w:r>
        <w:rPr>
          <w:rFonts w:ascii="宋体" w:hAnsi="宋体" w:cs="宋体" w:hint="eastAsia"/>
          <w:sz w:val="24"/>
          <w:szCs w:val="24"/>
        </w:rPr>
        <w:t>（根据项目需求编写，并需体现供货期等）</w:t>
      </w:r>
    </w:p>
    <w:p w:rsidR="00252270" w:rsidRDefault="00987A64">
      <w:pPr>
        <w:spacing w:line="480" w:lineRule="exact"/>
        <w:ind w:firstLineChars="200" w:firstLine="480"/>
        <w:rPr>
          <w:rFonts w:ascii="宋体" w:hAnsi="宋体" w:cs="宋体"/>
          <w:sz w:val="24"/>
          <w:szCs w:val="24"/>
        </w:rPr>
      </w:pPr>
      <w:r>
        <w:rPr>
          <w:rFonts w:ascii="宋体" w:hAnsi="宋体" w:cs="宋体" w:hint="eastAsia"/>
          <w:sz w:val="24"/>
          <w:szCs w:val="24"/>
        </w:rPr>
        <w:t>4、针对本项目的验收方案；（根据项目需求编写）</w:t>
      </w:r>
    </w:p>
    <w:p w:rsidR="00252270" w:rsidRDefault="00987A64">
      <w:pPr>
        <w:spacing w:line="480" w:lineRule="exact"/>
        <w:ind w:firstLineChars="200" w:firstLine="480"/>
        <w:rPr>
          <w:rFonts w:ascii="宋体" w:hAnsi="宋体" w:cs="宋体"/>
          <w:sz w:val="24"/>
          <w:szCs w:val="24"/>
        </w:rPr>
      </w:pPr>
      <w:r>
        <w:rPr>
          <w:rFonts w:ascii="宋体" w:hAnsi="宋体" w:cs="宋体" w:hint="eastAsia"/>
          <w:sz w:val="24"/>
          <w:szCs w:val="24"/>
        </w:rPr>
        <w:t>5、针对本项目的售后服务方案；（根据项目需求编写，并需体现质保期等）</w:t>
      </w:r>
    </w:p>
    <w:p w:rsidR="00252270" w:rsidRDefault="00987A64">
      <w:pPr>
        <w:spacing w:line="480" w:lineRule="exact"/>
        <w:ind w:firstLineChars="200" w:firstLine="482"/>
        <w:outlineLvl w:val="4"/>
        <w:rPr>
          <w:rFonts w:ascii="宋体" w:hAnsi="宋体"/>
          <w:b/>
          <w:sz w:val="24"/>
          <w:szCs w:val="24"/>
        </w:rPr>
      </w:pPr>
      <w:r>
        <w:rPr>
          <w:rFonts w:ascii="宋体" w:hAnsi="宋体" w:hint="eastAsia"/>
          <w:b/>
          <w:sz w:val="24"/>
          <w:szCs w:val="24"/>
        </w:rPr>
        <w:t>C、商务报价响应文件</w:t>
      </w:r>
    </w:p>
    <w:p w:rsidR="00252270" w:rsidRDefault="00987A64">
      <w:pPr>
        <w:spacing w:line="480" w:lineRule="exact"/>
        <w:ind w:firstLineChars="200" w:firstLine="480"/>
        <w:rPr>
          <w:rFonts w:ascii="宋体" w:hAnsi="宋体"/>
          <w:sz w:val="24"/>
          <w:szCs w:val="24"/>
        </w:rPr>
      </w:pPr>
      <w:r>
        <w:rPr>
          <w:rFonts w:ascii="宋体" w:hAnsi="宋体" w:hint="eastAsia"/>
          <w:sz w:val="24"/>
          <w:szCs w:val="24"/>
        </w:rPr>
        <w:t>商务报价应包括询价文件所确定的全部范围及相应说明的全部内容，包括本次项目实施中的所有费用。</w:t>
      </w:r>
    </w:p>
    <w:p w:rsidR="00252270" w:rsidRDefault="00987A64">
      <w:pPr>
        <w:spacing w:line="480" w:lineRule="exact"/>
        <w:ind w:firstLineChars="200" w:firstLine="480"/>
        <w:outlineLvl w:val="4"/>
        <w:rPr>
          <w:rFonts w:ascii="宋体" w:hAnsi="宋体"/>
          <w:sz w:val="24"/>
          <w:szCs w:val="24"/>
        </w:rPr>
      </w:pPr>
      <w:r>
        <w:rPr>
          <w:rFonts w:ascii="宋体" w:hAnsi="宋体" w:hint="eastAsia"/>
          <w:sz w:val="24"/>
          <w:szCs w:val="24"/>
        </w:rPr>
        <w:t>1、询价响应报价总表</w:t>
      </w:r>
      <w:r>
        <w:rPr>
          <w:rFonts w:ascii="宋体" w:hAnsi="宋体" w:cs="宋体" w:hint="eastAsia"/>
          <w:sz w:val="24"/>
          <w:szCs w:val="24"/>
        </w:rPr>
        <w:t>。</w:t>
      </w:r>
      <w:r>
        <w:rPr>
          <w:rFonts w:ascii="宋体" w:hAnsi="宋体" w:hint="eastAsia"/>
          <w:sz w:val="24"/>
          <w:szCs w:val="24"/>
        </w:rPr>
        <w:t>（格式参见第六章）</w:t>
      </w:r>
    </w:p>
    <w:p w:rsidR="00252270" w:rsidRDefault="00987A64">
      <w:pPr>
        <w:spacing w:line="480" w:lineRule="exact"/>
        <w:ind w:firstLineChars="200" w:firstLine="480"/>
        <w:outlineLvl w:val="4"/>
        <w:rPr>
          <w:rFonts w:ascii="宋体" w:hAnsi="宋体"/>
          <w:sz w:val="24"/>
          <w:szCs w:val="24"/>
        </w:rPr>
      </w:pPr>
      <w:r>
        <w:rPr>
          <w:rFonts w:ascii="宋体" w:hAnsi="宋体" w:hint="eastAsia"/>
          <w:sz w:val="24"/>
          <w:szCs w:val="24"/>
        </w:rPr>
        <w:t>2、询价响应报价明细表。（格式自拟）</w:t>
      </w:r>
    </w:p>
    <w:p w:rsidR="00252270" w:rsidRDefault="00987A64">
      <w:pPr>
        <w:snapToGrid w:val="0"/>
        <w:spacing w:line="480" w:lineRule="exact"/>
        <w:ind w:firstLineChars="200" w:firstLine="482"/>
        <w:outlineLvl w:val="1"/>
        <w:rPr>
          <w:rFonts w:ascii="宋体" w:hAnsi="宋体"/>
          <w:b/>
          <w:sz w:val="24"/>
          <w:szCs w:val="24"/>
        </w:rPr>
      </w:pPr>
      <w:r>
        <w:rPr>
          <w:rFonts w:ascii="宋体" w:hAnsi="宋体" w:hint="eastAsia"/>
          <w:b/>
          <w:sz w:val="24"/>
          <w:szCs w:val="24"/>
        </w:rPr>
        <w:t>（二）询价响应文件的编制及装订</w:t>
      </w:r>
    </w:p>
    <w:p w:rsidR="00252270" w:rsidRDefault="00987A64">
      <w:pPr>
        <w:spacing w:line="480" w:lineRule="exact"/>
        <w:ind w:firstLineChars="200" w:firstLine="480"/>
        <w:rPr>
          <w:rFonts w:ascii="宋体" w:hAnsi="宋体"/>
          <w:sz w:val="24"/>
          <w:szCs w:val="24"/>
        </w:rPr>
      </w:pPr>
      <w:r>
        <w:rPr>
          <w:rFonts w:ascii="宋体" w:hAnsi="宋体" w:hint="eastAsia"/>
          <w:sz w:val="24"/>
          <w:szCs w:val="24"/>
        </w:rPr>
        <w:t>1、询价响应</w:t>
      </w:r>
      <w:r>
        <w:rPr>
          <w:rFonts w:ascii="宋体" w:hAnsi="宋体"/>
          <w:sz w:val="24"/>
          <w:szCs w:val="24"/>
        </w:rPr>
        <w:t>文件</w:t>
      </w:r>
      <w:r>
        <w:rPr>
          <w:rFonts w:ascii="宋体" w:hAnsi="宋体" w:hint="eastAsia"/>
          <w:sz w:val="24"/>
          <w:szCs w:val="24"/>
        </w:rPr>
        <w:t>由：（1）资格审查文件、</w:t>
      </w:r>
      <w:r>
        <w:rPr>
          <w:rFonts w:ascii="宋体" w:hAnsi="宋体" w:hint="eastAsia"/>
          <w:sz w:val="24"/>
        </w:rPr>
        <w:t>⑵技术标文件、⑶商务报价响应文件共三部分组成</w:t>
      </w:r>
      <w:r>
        <w:rPr>
          <w:rFonts w:ascii="宋体" w:hAnsi="宋体" w:hint="eastAsia"/>
          <w:sz w:val="24"/>
          <w:szCs w:val="24"/>
        </w:rPr>
        <w:t>（以下由文件序号代称）</w:t>
      </w:r>
      <w:r>
        <w:rPr>
          <w:rFonts w:ascii="宋体" w:hAnsi="宋体"/>
          <w:sz w:val="24"/>
          <w:szCs w:val="24"/>
        </w:rPr>
        <w:t>。</w:t>
      </w:r>
    </w:p>
    <w:p w:rsidR="00252270" w:rsidRDefault="00987A64">
      <w:pPr>
        <w:spacing w:line="480" w:lineRule="exact"/>
        <w:ind w:firstLineChars="200" w:firstLine="480"/>
        <w:rPr>
          <w:rFonts w:ascii="宋体" w:hAnsi="宋体"/>
          <w:sz w:val="24"/>
          <w:szCs w:val="24"/>
        </w:rPr>
      </w:pPr>
      <w:r>
        <w:rPr>
          <w:rFonts w:ascii="宋体" w:hAnsi="宋体" w:hint="eastAsia"/>
          <w:sz w:val="24"/>
          <w:szCs w:val="24"/>
        </w:rPr>
        <w:t>2、供应商按询价文件要求编写响应文件，并牢固装订成册。询价响应文件均需采用</w:t>
      </w:r>
      <w:r>
        <w:rPr>
          <w:rFonts w:ascii="宋体" w:hAnsi="宋体"/>
          <w:sz w:val="24"/>
          <w:szCs w:val="24"/>
        </w:rPr>
        <w:t>A4</w:t>
      </w:r>
      <w:r>
        <w:rPr>
          <w:rFonts w:ascii="宋体" w:hAnsi="宋体" w:hint="eastAsia"/>
          <w:sz w:val="24"/>
          <w:szCs w:val="24"/>
        </w:rPr>
        <w:t>纸（图纸等除外），不允许使用活页夹、拉杆夹、文件夹、塑料方便式书脊（插入式或穿孔式）装订。询价响应文件不得行间插字、涂改、增删，如修改错漏处，须经询价响应文件签署人签字并加盖公章。</w:t>
      </w:r>
    </w:p>
    <w:p w:rsidR="00252270" w:rsidRDefault="00987A64">
      <w:pPr>
        <w:spacing w:line="480" w:lineRule="exact"/>
        <w:ind w:firstLineChars="200" w:firstLine="480"/>
        <w:rPr>
          <w:rFonts w:ascii="宋体" w:hAnsi="宋体"/>
          <w:sz w:val="24"/>
          <w:szCs w:val="24"/>
        </w:rPr>
      </w:pPr>
      <w:r>
        <w:rPr>
          <w:rFonts w:ascii="宋体" w:hAnsi="宋体" w:hint="eastAsia"/>
          <w:sz w:val="24"/>
          <w:szCs w:val="24"/>
        </w:rPr>
        <w:t>3、询价响应文件的 “资格审查文件”、“</w:t>
      </w:r>
      <w:r>
        <w:rPr>
          <w:rFonts w:ascii="宋体" w:hAnsi="宋体" w:hint="eastAsia"/>
          <w:sz w:val="24"/>
        </w:rPr>
        <w:t>技术标文件</w:t>
      </w:r>
      <w:r>
        <w:rPr>
          <w:rFonts w:ascii="宋体" w:hAnsi="宋体" w:hint="eastAsia"/>
          <w:sz w:val="24"/>
          <w:szCs w:val="24"/>
        </w:rPr>
        <w:t>”、 “商务报价响应文件”</w:t>
      </w:r>
      <w:r>
        <w:rPr>
          <w:rFonts w:ascii="宋体" w:hAnsi="宋体" w:hint="eastAsia"/>
          <w:sz w:val="24"/>
          <w:szCs w:val="24"/>
        </w:rPr>
        <w:lastRenderedPageBreak/>
        <w:t>各自装订成册。特别提示：“商务报价响应文件”必须单独装订和封装，不得出现在“资格审查文件”“</w:t>
      </w:r>
      <w:r>
        <w:rPr>
          <w:rFonts w:ascii="宋体" w:hAnsi="宋体" w:hint="eastAsia"/>
          <w:sz w:val="24"/>
        </w:rPr>
        <w:t>技术标文件</w:t>
      </w:r>
      <w:r>
        <w:rPr>
          <w:rFonts w:ascii="宋体" w:hAnsi="宋体" w:hint="eastAsia"/>
          <w:sz w:val="24"/>
          <w:szCs w:val="24"/>
        </w:rPr>
        <w:t>”中。</w:t>
      </w:r>
    </w:p>
    <w:p w:rsidR="00252270" w:rsidRDefault="00987A64">
      <w:pPr>
        <w:snapToGrid w:val="0"/>
        <w:spacing w:line="480" w:lineRule="exact"/>
        <w:ind w:firstLineChars="200" w:firstLine="482"/>
        <w:outlineLvl w:val="1"/>
        <w:rPr>
          <w:rFonts w:ascii="宋体" w:hAnsi="宋体"/>
          <w:b/>
          <w:bCs/>
          <w:color w:val="000000" w:themeColor="text1"/>
          <w:sz w:val="24"/>
          <w:szCs w:val="24"/>
        </w:rPr>
      </w:pPr>
      <w:r>
        <w:rPr>
          <w:rFonts w:ascii="宋体" w:hAnsi="宋体" w:hint="eastAsia"/>
          <w:b/>
          <w:bCs/>
          <w:sz w:val="24"/>
          <w:szCs w:val="24"/>
        </w:rPr>
        <w:t>（三）询价响应</w:t>
      </w:r>
      <w:r>
        <w:rPr>
          <w:rFonts w:ascii="宋体" w:hAnsi="宋体" w:hint="eastAsia"/>
          <w:b/>
          <w:bCs/>
          <w:color w:val="000000" w:themeColor="text1"/>
          <w:sz w:val="24"/>
          <w:szCs w:val="24"/>
        </w:rPr>
        <w:t>文件的份数、签署</w:t>
      </w:r>
    </w:p>
    <w:p w:rsidR="00252270" w:rsidRDefault="00987A64">
      <w:pPr>
        <w:snapToGrid w:val="0"/>
        <w:spacing w:line="48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1、供应商应准备</w:t>
      </w:r>
      <w:r>
        <w:rPr>
          <w:rFonts w:ascii="宋体" w:hAnsi="宋体" w:hint="eastAsia"/>
          <w:color w:val="000000" w:themeColor="text1"/>
          <w:sz w:val="24"/>
          <w:szCs w:val="24"/>
          <w:u w:val="single"/>
        </w:rPr>
        <w:t>两</w:t>
      </w:r>
      <w:r>
        <w:rPr>
          <w:rFonts w:ascii="宋体" w:hAnsi="宋体" w:hint="eastAsia"/>
          <w:color w:val="000000" w:themeColor="text1"/>
          <w:sz w:val="24"/>
          <w:szCs w:val="24"/>
        </w:rPr>
        <w:t>份完整的询价响应文件，其中正本</w:t>
      </w:r>
      <w:r>
        <w:rPr>
          <w:rFonts w:ascii="宋体" w:hAnsi="宋体" w:hint="eastAsia"/>
          <w:b/>
          <w:color w:val="000000" w:themeColor="text1"/>
          <w:sz w:val="24"/>
          <w:szCs w:val="24"/>
          <w:u w:val="single"/>
        </w:rPr>
        <w:t>壹</w:t>
      </w:r>
      <w:r>
        <w:rPr>
          <w:rFonts w:ascii="宋体" w:hAnsi="宋体" w:hint="eastAsia"/>
          <w:color w:val="000000" w:themeColor="text1"/>
          <w:sz w:val="24"/>
          <w:szCs w:val="24"/>
        </w:rPr>
        <w:t xml:space="preserve">份，副本 </w:t>
      </w:r>
      <w:r>
        <w:rPr>
          <w:rFonts w:ascii="宋体" w:hAnsi="宋体" w:hint="eastAsia"/>
          <w:color w:val="000000" w:themeColor="text1"/>
          <w:sz w:val="24"/>
          <w:szCs w:val="24"/>
          <w:u w:val="single"/>
        </w:rPr>
        <w:t xml:space="preserve">两 </w:t>
      </w:r>
      <w:r>
        <w:rPr>
          <w:rFonts w:ascii="宋体" w:hAnsi="宋体" w:hint="eastAsia"/>
          <w:color w:val="000000" w:themeColor="text1"/>
          <w:sz w:val="24"/>
          <w:szCs w:val="24"/>
        </w:rPr>
        <w:t>份，并标明“正本”或“副本”字样，若有差异，概以“正本”为准。</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2、询价响应</w:t>
      </w:r>
      <w:r>
        <w:rPr>
          <w:rFonts w:ascii="宋体" w:hAnsi="宋体"/>
          <w:sz w:val="24"/>
          <w:szCs w:val="24"/>
        </w:rPr>
        <w:t>文件分</w:t>
      </w:r>
      <w:r>
        <w:rPr>
          <w:rFonts w:ascii="宋体" w:hAnsi="宋体" w:hint="eastAsia"/>
          <w:sz w:val="24"/>
          <w:szCs w:val="24"/>
        </w:rPr>
        <w:t>三</w:t>
      </w:r>
      <w:r>
        <w:rPr>
          <w:rFonts w:ascii="宋体" w:hAnsi="宋体"/>
          <w:sz w:val="24"/>
          <w:szCs w:val="24"/>
        </w:rPr>
        <w:t>册</w:t>
      </w:r>
      <w:r>
        <w:rPr>
          <w:rFonts w:ascii="宋体" w:hAnsi="宋体" w:hint="eastAsia"/>
          <w:sz w:val="24"/>
          <w:szCs w:val="24"/>
        </w:rPr>
        <w:t>密封</w:t>
      </w:r>
      <w:r>
        <w:rPr>
          <w:rFonts w:ascii="宋体" w:hAnsi="宋体"/>
          <w:sz w:val="24"/>
          <w:szCs w:val="24"/>
        </w:rPr>
        <w:t>。</w:t>
      </w:r>
      <w:r>
        <w:rPr>
          <w:rFonts w:ascii="宋体" w:hAnsi="宋体" w:hint="eastAsia"/>
          <w:sz w:val="24"/>
          <w:szCs w:val="24"/>
        </w:rPr>
        <w:t>第一册为“资格审查文件”，第二册为“</w:t>
      </w:r>
      <w:r>
        <w:rPr>
          <w:rFonts w:ascii="宋体" w:hAnsi="宋体" w:hint="eastAsia"/>
          <w:sz w:val="24"/>
        </w:rPr>
        <w:t>技术标文件</w:t>
      </w:r>
      <w:r>
        <w:rPr>
          <w:rFonts w:ascii="宋体" w:hAnsi="宋体" w:hint="eastAsia"/>
          <w:sz w:val="24"/>
          <w:szCs w:val="24"/>
        </w:rPr>
        <w:t>”第三册为“商务报价响应文件”，</w:t>
      </w:r>
      <w:r>
        <w:rPr>
          <w:rFonts w:ascii="宋体" w:hAnsi="宋体"/>
          <w:sz w:val="24"/>
          <w:szCs w:val="24"/>
        </w:rPr>
        <w:t>响应文件的第一册</w:t>
      </w:r>
      <w:r>
        <w:rPr>
          <w:rFonts w:ascii="宋体" w:hAnsi="宋体" w:hint="eastAsia"/>
          <w:sz w:val="24"/>
          <w:szCs w:val="24"/>
        </w:rPr>
        <w:t>、</w:t>
      </w:r>
      <w:r>
        <w:rPr>
          <w:rFonts w:ascii="宋体" w:hAnsi="宋体"/>
          <w:sz w:val="24"/>
          <w:szCs w:val="24"/>
        </w:rPr>
        <w:t>第二册</w:t>
      </w:r>
      <w:r>
        <w:rPr>
          <w:rFonts w:ascii="宋体" w:hAnsi="宋体" w:hint="eastAsia"/>
          <w:sz w:val="24"/>
          <w:szCs w:val="24"/>
        </w:rPr>
        <w:t>、第三册</w:t>
      </w:r>
      <w:r>
        <w:rPr>
          <w:rFonts w:ascii="宋体" w:hAnsi="宋体"/>
          <w:sz w:val="24"/>
          <w:szCs w:val="24"/>
        </w:rPr>
        <w:t>应分别密封，并在封袋</w:t>
      </w:r>
      <w:r>
        <w:rPr>
          <w:rFonts w:ascii="宋体" w:hAnsi="宋体" w:hint="eastAsia"/>
          <w:sz w:val="24"/>
          <w:szCs w:val="24"/>
        </w:rPr>
        <w:t>上</w:t>
      </w:r>
      <w:r>
        <w:rPr>
          <w:rFonts w:ascii="宋体" w:hAnsi="宋体"/>
          <w:sz w:val="24"/>
          <w:szCs w:val="24"/>
        </w:rPr>
        <w:t>标明</w:t>
      </w:r>
      <w:r>
        <w:rPr>
          <w:rFonts w:ascii="宋体" w:hAnsi="宋体" w:hint="eastAsia"/>
          <w:sz w:val="24"/>
          <w:szCs w:val="24"/>
        </w:rPr>
        <w:t>“第一册 资格审查文件”、“第二册 “</w:t>
      </w:r>
      <w:r>
        <w:rPr>
          <w:rFonts w:ascii="宋体" w:hAnsi="宋体" w:hint="eastAsia"/>
          <w:sz w:val="24"/>
        </w:rPr>
        <w:t>技术标文件</w:t>
      </w:r>
      <w:r>
        <w:rPr>
          <w:rFonts w:ascii="宋体" w:hAnsi="宋体" w:hint="eastAsia"/>
          <w:sz w:val="24"/>
          <w:szCs w:val="24"/>
        </w:rPr>
        <w:t>”、“第三册 商务报价响应文件”</w:t>
      </w:r>
      <w:r>
        <w:rPr>
          <w:rFonts w:ascii="宋体" w:hAnsi="宋体"/>
          <w:sz w:val="24"/>
          <w:szCs w:val="24"/>
        </w:rPr>
        <w:t>。</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3、供应商可将询价响应文件正副本统一密封或分别密封，如正本和副本分别密封的，应在封袋上标明正、副本字样。</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4、询价响应文件正本须按询价文件要求由法定代表人或被授权人签字或盖章并加盖单位印章。副本可复印，但须加盖单位印章。</w:t>
      </w:r>
    </w:p>
    <w:p w:rsidR="00252270" w:rsidRDefault="00987A64">
      <w:pPr>
        <w:snapToGrid w:val="0"/>
        <w:spacing w:line="480" w:lineRule="exact"/>
        <w:ind w:firstLineChars="200" w:firstLine="482"/>
        <w:outlineLvl w:val="1"/>
        <w:rPr>
          <w:rFonts w:ascii="宋体" w:hAnsi="宋体"/>
          <w:b/>
          <w:bCs/>
          <w:sz w:val="24"/>
          <w:szCs w:val="24"/>
        </w:rPr>
      </w:pPr>
      <w:r>
        <w:rPr>
          <w:rFonts w:ascii="宋体" w:hAnsi="宋体" w:hint="eastAsia"/>
          <w:b/>
          <w:bCs/>
          <w:sz w:val="24"/>
          <w:szCs w:val="24"/>
        </w:rPr>
        <w:t>（四）询价响应文件的密封及标记</w:t>
      </w:r>
    </w:p>
    <w:p w:rsidR="00252270" w:rsidRDefault="00987A64">
      <w:pPr>
        <w:snapToGrid w:val="0"/>
        <w:spacing w:line="480" w:lineRule="exact"/>
        <w:ind w:firstLineChars="200" w:firstLine="480"/>
        <w:outlineLvl w:val="1"/>
        <w:rPr>
          <w:rFonts w:ascii="宋体" w:hAnsi="宋体"/>
          <w:sz w:val="24"/>
          <w:szCs w:val="24"/>
        </w:rPr>
      </w:pPr>
      <w:r>
        <w:rPr>
          <w:rFonts w:ascii="宋体" w:hAnsi="宋体" w:hint="eastAsia"/>
          <w:sz w:val="24"/>
          <w:szCs w:val="24"/>
        </w:rPr>
        <w:t>密封后应标明响应文件项目名称、供应商名称、</w:t>
      </w:r>
      <w:r>
        <w:rPr>
          <w:rFonts w:ascii="宋体" w:hAnsi="宋体" w:cs="宋体" w:hint="eastAsia"/>
          <w:sz w:val="24"/>
          <w:szCs w:val="24"/>
        </w:rPr>
        <w:t>询价响应文件各自对应的名称、</w:t>
      </w:r>
      <w:r>
        <w:rPr>
          <w:rFonts w:ascii="宋体" w:hAnsi="宋体" w:hint="eastAsia"/>
          <w:sz w:val="24"/>
          <w:szCs w:val="24"/>
        </w:rPr>
        <w:t>边缝处加盖单位骑缝章或骑缝签字。</w:t>
      </w:r>
    </w:p>
    <w:p w:rsidR="00252270" w:rsidRDefault="00987A64">
      <w:pPr>
        <w:spacing w:line="480" w:lineRule="exact"/>
        <w:ind w:firstLineChars="200" w:firstLine="482"/>
        <w:rPr>
          <w:rFonts w:ascii="宋体" w:hAnsi="宋体"/>
          <w:b/>
          <w:bCs/>
          <w:sz w:val="24"/>
          <w:szCs w:val="24"/>
        </w:rPr>
      </w:pPr>
      <w:r>
        <w:rPr>
          <w:rFonts w:ascii="宋体" w:hAnsi="宋体" w:hint="eastAsia"/>
          <w:b/>
          <w:bCs/>
          <w:sz w:val="24"/>
          <w:szCs w:val="24"/>
        </w:rPr>
        <w:t>五、本询价文件由采购单位解释。</w:t>
      </w:r>
    </w:p>
    <w:p w:rsidR="00252270" w:rsidRDefault="00987A64">
      <w:pPr>
        <w:spacing w:line="480" w:lineRule="exact"/>
        <w:ind w:firstLineChars="200" w:firstLine="480"/>
        <w:rPr>
          <w:rFonts w:ascii="宋体" w:hAnsi="宋体"/>
          <w:sz w:val="24"/>
          <w:szCs w:val="24"/>
        </w:rPr>
      </w:pPr>
      <w:r>
        <w:rPr>
          <w:rFonts w:ascii="宋体" w:hAnsi="宋体" w:hint="eastAsia"/>
          <w:sz w:val="24"/>
          <w:szCs w:val="24"/>
        </w:rPr>
        <w:t>1、供应商下载询价文件后，应仔细检查询价文件的所有内容，如有内容或页码残缺、资格要求和技术参数含有倾向性或排他性等表述的，</w:t>
      </w:r>
      <w:r>
        <w:rPr>
          <w:rFonts w:ascii="宋体" w:hAnsi="宋体" w:hint="eastAsia"/>
          <w:b/>
          <w:sz w:val="24"/>
          <w:szCs w:val="24"/>
        </w:rPr>
        <w:t>请在询价文件发布后2个工作日内，以书面形式提出询问或疑问</w:t>
      </w:r>
      <w:r>
        <w:rPr>
          <w:rFonts w:ascii="宋体" w:hAnsi="宋体" w:hint="eastAsia"/>
          <w:sz w:val="24"/>
          <w:szCs w:val="24"/>
        </w:rPr>
        <w:t>，未在规定时间内提出询问或疑问的，视同供应商理解并接受本询价文件所有内容，并由此引起的损失自负。供应商不得在响应结束后针对询价文件所有内容提出质疑事项。</w:t>
      </w:r>
      <w:r>
        <w:rPr>
          <w:rFonts w:ascii="宋体" w:hAnsi="宋体" w:hint="eastAsia"/>
          <w:b/>
          <w:sz w:val="24"/>
          <w:szCs w:val="24"/>
        </w:rPr>
        <w:t>非书面形式的不作为日后质疑提出的依据。</w:t>
      </w:r>
    </w:p>
    <w:p w:rsidR="00252270" w:rsidRDefault="00987A64">
      <w:pPr>
        <w:spacing w:line="480" w:lineRule="exact"/>
        <w:ind w:firstLineChars="200" w:firstLine="480"/>
        <w:rPr>
          <w:rFonts w:ascii="宋体" w:hAnsi="宋体"/>
          <w:sz w:val="24"/>
          <w:szCs w:val="24"/>
        </w:rPr>
      </w:pPr>
      <w:r>
        <w:rPr>
          <w:rFonts w:ascii="宋体" w:hAnsi="宋体" w:hint="eastAsia"/>
          <w:sz w:val="24"/>
          <w:szCs w:val="24"/>
        </w:rPr>
        <w:t>2、供应商应认真审阅询价文件中所有的事项、格式、条款和规范要求等，如果供应商没有按照询价文件要求提交响应文件，或者响应文件没有对询价文件做出实质性响应，其响应将被拒绝，应由供应商自行承担。</w:t>
      </w:r>
    </w:p>
    <w:p w:rsidR="00252270" w:rsidRDefault="00987A64">
      <w:pPr>
        <w:spacing w:line="480" w:lineRule="exact"/>
        <w:ind w:firstLineChars="200" w:firstLine="480"/>
        <w:rPr>
          <w:rFonts w:ascii="宋体" w:hAnsi="宋体"/>
          <w:sz w:val="24"/>
          <w:szCs w:val="24"/>
        </w:rPr>
      </w:pPr>
      <w:r>
        <w:rPr>
          <w:rFonts w:ascii="宋体" w:hAnsi="宋体" w:hint="eastAsia"/>
          <w:sz w:val="24"/>
          <w:szCs w:val="24"/>
        </w:rPr>
        <w:t xml:space="preserve">3、采购单位、采购代理机构可以对已发出的询价文件进行必要的澄清或者修改，澄清或者修改的内容作为询价文件的组成部分。澄清或者修改的内容可能影响响应文件编制的，采购单位、采购代理机构应当在提交首次响应文件截止之日3个工作日前，通知所有接收询价文件的供应商，不足3个工作日的，应当顺延提交首次响应文件截止之日。  </w:t>
      </w:r>
    </w:p>
    <w:p w:rsidR="00252270" w:rsidRDefault="00987A64">
      <w:pPr>
        <w:spacing w:line="480" w:lineRule="exact"/>
        <w:ind w:firstLineChars="200" w:firstLine="480"/>
        <w:rPr>
          <w:rFonts w:ascii="宋体" w:hAnsi="宋体"/>
          <w:sz w:val="24"/>
          <w:szCs w:val="24"/>
        </w:rPr>
      </w:pPr>
      <w:r>
        <w:rPr>
          <w:rFonts w:ascii="宋体" w:hAnsi="宋体" w:hint="eastAsia"/>
          <w:sz w:val="24"/>
          <w:szCs w:val="24"/>
        </w:rPr>
        <w:lastRenderedPageBreak/>
        <w:t>供应商由于对询价文件的任何推论和误解以及采购单位、采购代理机构对有关问题的口头解释所造成的后果，均由供应商自负。</w:t>
      </w:r>
    </w:p>
    <w:p w:rsidR="00252270" w:rsidRDefault="00987A64">
      <w:pPr>
        <w:spacing w:line="480" w:lineRule="exact"/>
        <w:ind w:firstLineChars="200" w:firstLine="480"/>
        <w:rPr>
          <w:rFonts w:ascii="宋体" w:hAnsi="宋体"/>
          <w:sz w:val="24"/>
          <w:szCs w:val="24"/>
        </w:rPr>
      </w:pPr>
      <w:r>
        <w:rPr>
          <w:rFonts w:ascii="宋体" w:hAnsi="宋体" w:hint="eastAsia"/>
          <w:sz w:val="24"/>
          <w:szCs w:val="24"/>
        </w:rPr>
        <w:t>采购单位、采购代理机构可视情组织答疑会。</w:t>
      </w:r>
    </w:p>
    <w:p w:rsidR="00252270" w:rsidRDefault="00987A64">
      <w:pPr>
        <w:adjustRightInd w:val="0"/>
        <w:snapToGrid w:val="0"/>
        <w:spacing w:line="480" w:lineRule="exact"/>
        <w:ind w:firstLineChars="200" w:firstLine="482"/>
        <w:outlineLvl w:val="1"/>
        <w:rPr>
          <w:rFonts w:ascii="宋体" w:hAnsi="宋体"/>
          <w:b/>
          <w:sz w:val="24"/>
          <w:szCs w:val="24"/>
        </w:rPr>
      </w:pPr>
      <w:r>
        <w:rPr>
          <w:rFonts w:ascii="宋体" w:hAnsi="宋体" w:hint="eastAsia"/>
          <w:b/>
          <w:sz w:val="24"/>
          <w:szCs w:val="24"/>
        </w:rPr>
        <w:t>六、评审原则及方法</w:t>
      </w:r>
    </w:p>
    <w:p w:rsidR="00252270" w:rsidRDefault="00987A64">
      <w:pPr>
        <w:spacing w:line="480" w:lineRule="exact"/>
        <w:ind w:firstLineChars="200" w:firstLine="420"/>
        <w:rPr>
          <w:rFonts w:ascii="宋体" w:hAnsi="宋体"/>
          <w:b/>
          <w:sz w:val="24"/>
          <w:szCs w:val="24"/>
          <w:u w:val="single"/>
        </w:rPr>
      </w:pPr>
      <w:r>
        <w:rPr>
          <w:rFonts w:cs="宋体" w:hint="eastAsia"/>
        </w:rPr>
        <w:t>（</w:t>
      </w:r>
      <w:r>
        <w:t>1</w:t>
      </w:r>
      <w:r>
        <w:rPr>
          <w:rFonts w:cs="宋体" w:hint="eastAsia"/>
        </w:rPr>
        <w:t>）本项目最高限价为人民币</w:t>
      </w:r>
      <w:r>
        <w:rPr>
          <w:rFonts w:hint="eastAsia"/>
          <w:b/>
          <w:bCs/>
        </w:rPr>
        <w:t>9.5</w:t>
      </w:r>
      <w:bookmarkStart w:id="2" w:name="_GoBack"/>
      <w:bookmarkEnd w:id="2"/>
      <w:r>
        <w:rPr>
          <w:rFonts w:cs="宋体" w:hint="eastAsia"/>
        </w:rPr>
        <w:t>万元，超过该项目最高限价的，作无效磋商处理。</w:t>
      </w:r>
      <w:r>
        <w:rPr>
          <w:rFonts w:ascii="宋体" w:hAnsi="宋体"/>
          <w:b/>
          <w:sz w:val="24"/>
          <w:szCs w:val="24"/>
          <w:u w:val="single"/>
        </w:rPr>
        <w:t>即指以价格为主要因素确定成交候选人的评标方法。原则即为：</w:t>
      </w:r>
      <w:r w:rsidR="00C07C12">
        <w:rPr>
          <w:rFonts w:ascii="宋体" w:hAnsi="宋体"/>
          <w:b/>
          <w:sz w:val="24"/>
          <w:szCs w:val="24"/>
          <w:u w:val="single"/>
        </w:rPr>
        <w:fldChar w:fldCharType="begin"/>
      </w:r>
      <w:r>
        <w:rPr>
          <w:rFonts w:ascii="宋体" w:hAnsi="宋体" w:hint="eastAsia"/>
          <w:b/>
          <w:sz w:val="24"/>
          <w:szCs w:val="24"/>
          <w:u w:val="single"/>
        </w:rPr>
        <w:instrText>= 1 \* GB3</w:instrText>
      </w:r>
      <w:r w:rsidR="00C07C12">
        <w:rPr>
          <w:rFonts w:ascii="宋体" w:hAnsi="宋体"/>
          <w:b/>
          <w:sz w:val="24"/>
          <w:szCs w:val="24"/>
          <w:u w:val="single"/>
        </w:rPr>
        <w:fldChar w:fldCharType="separate"/>
      </w:r>
      <w:r>
        <w:rPr>
          <w:rFonts w:ascii="宋体" w:hAnsi="宋体" w:hint="eastAsia"/>
          <w:b/>
          <w:sz w:val="24"/>
          <w:szCs w:val="24"/>
          <w:u w:val="single"/>
        </w:rPr>
        <w:t>①</w:t>
      </w:r>
      <w:r w:rsidR="00C07C12">
        <w:rPr>
          <w:rFonts w:ascii="宋体" w:hAnsi="宋体"/>
          <w:b/>
          <w:sz w:val="24"/>
          <w:szCs w:val="24"/>
          <w:u w:val="single"/>
        </w:rPr>
        <w:fldChar w:fldCharType="end"/>
      </w:r>
      <w:r>
        <w:rPr>
          <w:rFonts w:ascii="宋体" w:hAnsi="宋体"/>
          <w:b/>
          <w:sz w:val="24"/>
          <w:szCs w:val="24"/>
          <w:u w:val="single"/>
        </w:rPr>
        <w:t>在全部满足询价文件实质性要求前提下，本着“公平、公正、诚信”的原则：依据《中华人民共和国政府采购法》第四十条第四款内“符合采购需求、质量和服务相等且报价最低的原则”，确定成交供应商。（注：</w:t>
      </w:r>
      <w:r>
        <w:rPr>
          <w:rFonts w:ascii="宋体" w:hAnsi="宋体"/>
          <w:b/>
          <w:color w:val="000000"/>
          <w:sz w:val="24"/>
          <w:szCs w:val="24"/>
          <w:u w:val="single"/>
        </w:rPr>
        <w:t>1、本项目最高限价</w:t>
      </w:r>
      <w:r w:rsidR="00FF18D2">
        <w:rPr>
          <w:rFonts w:ascii="宋体" w:hAnsi="宋体" w:hint="eastAsia"/>
          <w:b/>
          <w:color w:val="000000"/>
          <w:sz w:val="24"/>
          <w:szCs w:val="24"/>
          <w:u w:val="single"/>
        </w:rPr>
        <w:t>9.5</w:t>
      </w:r>
      <w:r>
        <w:rPr>
          <w:rFonts w:ascii="宋体" w:hAnsi="宋体" w:hint="eastAsia"/>
          <w:b/>
          <w:color w:val="000000" w:themeColor="text1"/>
          <w:sz w:val="24"/>
          <w:szCs w:val="24"/>
          <w:u w:val="single"/>
        </w:rPr>
        <w:t>万</w:t>
      </w:r>
      <w:r>
        <w:rPr>
          <w:rFonts w:ascii="宋体" w:hAnsi="宋体"/>
          <w:b/>
          <w:color w:val="000000" w:themeColor="text1"/>
          <w:sz w:val="24"/>
          <w:szCs w:val="24"/>
          <w:u w:val="single"/>
        </w:rPr>
        <w:t>元，超</w:t>
      </w:r>
      <w:r>
        <w:rPr>
          <w:rFonts w:ascii="宋体" w:hAnsi="宋体"/>
          <w:b/>
          <w:sz w:val="24"/>
          <w:szCs w:val="24"/>
          <w:u w:val="single"/>
        </w:rPr>
        <w:t>过此报价者，为无效报价；2、供应商所提供的</w:t>
      </w:r>
      <w:r>
        <w:rPr>
          <w:rFonts w:ascii="宋体" w:hAnsi="宋体" w:hint="eastAsia"/>
          <w:b/>
          <w:sz w:val="24"/>
          <w:szCs w:val="24"/>
          <w:u w:val="single"/>
        </w:rPr>
        <w:t>产品</w:t>
      </w:r>
      <w:r>
        <w:rPr>
          <w:rFonts w:ascii="宋体" w:hAnsi="宋体"/>
          <w:b/>
          <w:sz w:val="24"/>
          <w:szCs w:val="24"/>
          <w:u w:val="single"/>
        </w:rPr>
        <w:t>必须完全符合清单中关于规格、数量等方面的要求，</w:t>
      </w:r>
      <w:r>
        <w:rPr>
          <w:rFonts w:ascii="宋体" w:hAnsi="宋体" w:hint="eastAsia"/>
          <w:b/>
          <w:sz w:val="24"/>
          <w:szCs w:val="24"/>
          <w:u w:val="single"/>
        </w:rPr>
        <w:t>不接受负偏离</w:t>
      </w:r>
      <w:r>
        <w:rPr>
          <w:rFonts w:ascii="宋体" w:hAnsi="宋体"/>
          <w:b/>
          <w:sz w:val="24"/>
          <w:szCs w:val="24"/>
          <w:u w:val="single"/>
        </w:rPr>
        <w:t>。</w:t>
      </w:r>
      <w:r>
        <w:rPr>
          <w:rFonts w:ascii="宋体" w:hAnsi="宋体" w:hint="eastAsia"/>
          <w:b/>
          <w:sz w:val="24"/>
          <w:szCs w:val="24"/>
          <w:u w:val="single"/>
        </w:rPr>
        <w:t>）</w:t>
      </w:r>
    </w:p>
    <w:p w:rsidR="00252270" w:rsidRPr="00FB3222" w:rsidRDefault="00987A64" w:rsidP="00FB3222">
      <w:pPr>
        <w:spacing w:line="480" w:lineRule="exact"/>
        <w:ind w:firstLineChars="200" w:firstLine="480"/>
        <w:rPr>
          <w:rFonts w:ascii="宋体" w:hAnsi="宋体"/>
          <w:sz w:val="24"/>
          <w:szCs w:val="24"/>
        </w:rPr>
      </w:pPr>
      <w:r w:rsidRPr="00FB3222">
        <w:rPr>
          <w:rFonts w:ascii="宋体" w:hAnsi="宋体" w:hint="eastAsia"/>
          <w:sz w:val="24"/>
          <w:szCs w:val="24"/>
        </w:rPr>
        <w:t>2、</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302"/>
        <w:gridCol w:w="1211"/>
        <w:gridCol w:w="6619"/>
        <w:gridCol w:w="763"/>
      </w:tblGrid>
      <w:tr w:rsidR="00252270">
        <w:trPr>
          <w:trHeight w:val="649"/>
          <w:jc w:val="center"/>
        </w:trPr>
        <w:tc>
          <w:tcPr>
            <w:tcW w:w="720" w:type="dxa"/>
            <w:noWrap/>
            <w:vAlign w:val="center"/>
          </w:tcPr>
          <w:p w:rsidR="00252270" w:rsidRDefault="00987A64">
            <w:pPr>
              <w:rPr>
                <w:rFonts w:ascii="宋体" w:hAnsi="宋体"/>
                <w:b/>
                <w:sz w:val="24"/>
              </w:rPr>
            </w:pPr>
            <w:r>
              <w:rPr>
                <w:rFonts w:ascii="宋体" w:hAnsi="宋体" w:hint="eastAsia"/>
                <w:b/>
                <w:sz w:val="24"/>
              </w:rPr>
              <w:t>序号</w:t>
            </w:r>
          </w:p>
        </w:tc>
        <w:tc>
          <w:tcPr>
            <w:tcW w:w="2513" w:type="dxa"/>
            <w:gridSpan w:val="2"/>
            <w:noWrap/>
            <w:vAlign w:val="center"/>
          </w:tcPr>
          <w:p w:rsidR="00252270" w:rsidRDefault="00987A64">
            <w:pPr>
              <w:widowControl/>
              <w:snapToGrid w:val="0"/>
              <w:spacing w:line="360" w:lineRule="exact"/>
              <w:jc w:val="center"/>
              <w:rPr>
                <w:rFonts w:ascii="宋体" w:hAnsi="宋体"/>
                <w:b/>
                <w:color w:val="000000"/>
                <w:spacing w:val="6"/>
                <w:kern w:val="0"/>
                <w:sz w:val="24"/>
                <w:lang w:eastAsia="en-US" w:bidi="en-US"/>
              </w:rPr>
            </w:pPr>
            <w:r>
              <w:rPr>
                <w:rFonts w:ascii="宋体" w:hAnsi="宋体" w:hint="eastAsia"/>
                <w:b/>
                <w:color w:val="000000"/>
                <w:spacing w:val="6"/>
                <w:kern w:val="0"/>
                <w:sz w:val="24"/>
                <w:lang w:bidi="en-US"/>
              </w:rPr>
              <w:t>评分项目</w:t>
            </w:r>
          </w:p>
        </w:tc>
        <w:tc>
          <w:tcPr>
            <w:tcW w:w="6619" w:type="dxa"/>
            <w:noWrap/>
            <w:vAlign w:val="center"/>
          </w:tcPr>
          <w:p w:rsidR="00252270" w:rsidRDefault="00987A64">
            <w:pPr>
              <w:snapToGrid w:val="0"/>
              <w:spacing w:line="360" w:lineRule="exact"/>
              <w:jc w:val="center"/>
              <w:rPr>
                <w:rFonts w:ascii="宋体" w:hAnsi="宋体"/>
                <w:b/>
                <w:color w:val="000000"/>
                <w:spacing w:val="6"/>
                <w:kern w:val="0"/>
                <w:sz w:val="24"/>
                <w:lang w:bidi="en-US"/>
              </w:rPr>
            </w:pPr>
            <w:r>
              <w:rPr>
                <w:rFonts w:ascii="宋体" w:hAnsi="宋体" w:hint="eastAsia"/>
                <w:b/>
                <w:bCs/>
                <w:sz w:val="24"/>
              </w:rPr>
              <w:t>评分标准及说明</w:t>
            </w:r>
          </w:p>
        </w:tc>
        <w:tc>
          <w:tcPr>
            <w:tcW w:w="763" w:type="dxa"/>
            <w:noWrap/>
            <w:vAlign w:val="center"/>
          </w:tcPr>
          <w:p w:rsidR="00252270" w:rsidRDefault="00987A64">
            <w:pPr>
              <w:widowControl/>
              <w:snapToGrid w:val="0"/>
              <w:spacing w:line="360" w:lineRule="exact"/>
              <w:jc w:val="center"/>
              <w:rPr>
                <w:rFonts w:ascii="宋体" w:hAnsi="宋体"/>
                <w:b/>
                <w:color w:val="000000"/>
                <w:kern w:val="0"/>
                <w:sz w:val="24"/>
                <w:lang w:bidi="en-US"/>
              </w:rPr>
            </w:pPr>
            <w:r>
              <w:rPr>
                <w:rFonts w:ascii="宋体" w:hAnsi="宋体" w:hint="eastAsia"/>
                <w:b/>
                <w:color w:val="000000"/>
                <w:spacing w:val="6"/>
                <w:kern w:val="0"/>
                <w:sz w:val="24"/>
                <w:lang w:bidi="en-US"/>
              </w:rPr>
              <w:t>分值</w:t>
            </w:r>
          </w:p>
        </w:tc>
      </w:tr>
      <w:tr w:rsidR="00252270">
        <w:trPr>
          <w:trHeight w:val="1490"/>
          <w:jc w:val="center"/>
        </w:trPr>
        <w:tc>
          <w:tcPr>
            <w:tcW w:w="720" w:type="dxa"/>
            <w:noWrap/>
            <w:vAlign w:val="center"/>
          </w:tcPr>
          <w:p w:rsidR="00252270" w:rsidRDefault="00987A64">
            <w:pPr>
              <w:widowControl/>
              <w:snapToGrid w:val="0"/>
              <w:spacing w:line="360" w:lineRule="exact"/>
              <w:jc w:val="center"/>
              <w:rPr>
                <w:rFonts w:ascii="宋体" w:hAnsi="宋体"/>
                <w:color w:val="000000"/>
                <w:kern w:val="0"/>
                <w:sz w:val="24"/>
                <w:lang w:bidi="en-US"/>
              </w:rPr>
            </w:pPr>
            <w:r>
              <w:rPr>
                <w:rFonts w:ascii="宋体" w:hAnsi="宋体" w:hint="eastAsia"/>
                <w:color w:val="000000"/>
                <w:kern w:val="0"/>
                <w:sz w:val="24"/>
                <w:lang w:bidi="en-US"/>
              </w:rPr>
              <w:t>1</w:t>
            </w:r>
          </w:p>
        </w:tc>
        <w:tc>
          <w:tcPr>
            <w:tcW w:w="2513" w:type="dxa"/>
            <w:gridSpan w:val="2"/>
            <w:noWrap/>
            <w:vAlign w:val="center"/>
          </w:tcPr>
          <w:p w:rsidR="00252270" w:rsidRDefault="00987A64">
            <w:pPr>
              <w:widowControl/>
              <w:snapToGrid w:val="0"/>
              <w:spacing w:line="360" w:lineRule="exact"/>
              <w:jc w:val="center"/>
              <w:rPr>
                <w:rFonts w:ascii="宋体" w:hAnsi="宋体"/>
                <w:kern w:val="0"/>
                <w:sz w:val="24"/>
                <w:lang w:bidi="en-US"/>
              </w:rPr>
            </w:pPr>
            <w:r>
              <w:rPr>
                <w:rFonts w:ascii="宋体" w:hAnsi="宋体" w:hint="eastAsia"/>
                <w:kern w:val="0"/>
                <w:sz w:val="24"/>
                <w:lang w:bidi="en-US"/>
              </w:rPr>
              <w:t>价格部分</w:t>
            </w:r>
          </w:p>
          <w:p w:rsidR="00252270" w:rsidRDefault="00987A64">
            <w:pPr>
              <w:widowControl/>
              <w:snapToGrid w:val="0"/>
              <w:spacing w:line="360" w:lineRule="exact"/>
              <w:jc w:val="center"/>
              <w:rPr>
                <w:rFonts w:ascii="宋体" w:hAnsi="宋体"/>
                <w:kern w:val="0"/>
                <w:sz w:val="24"/>
                <w:lang w:bidi="en-US"/>
              </w:rPr>
            </w:pPr>
            <w:r>
              <w:rPr>
                <w:rFonts w:ascii="宋体" w:hAnsi="宋体" w:hint="eastAsia"/>
                <w:kern w:val="0"/>
                <w:sz w:val="24"/>
                <w:lang w:bidi="en-US"/>
              </w:rPr>
              <w:t>（60分）</w:t>
            </w:r>
          </w:p>
        </w:tc>
        <w:tc>
          <w:tcPr>
            <w:tcW w:w="6619" w:type="dxa"/>
            <w:noWrap/>
            <w:vAlign w:val="center"/>
          </w:tcPr>
          <w:p w:rsidR="00252270" w:rsidRDefault="00987A64">
            <w:pPr>
              <w:autoSpaceDE w:val="0"/>
              <w:autoSpaceDN w:val="0"/>
              <w:adjustRightInd w:val="0"/>
              <w:spacing w:line="360" w:lineRule="exact"/>
              <w:rPr>
                <w:rFonts w:ascii="宋体" w:hAnsi="宋体"/>
                <w:kern w:val="0"/>
                <w:sz w:val="24"/>
                <w:lang w:bidi="en-US"/>
              </w:rPr>
            </w:pPr>
            <w:r>
              <w:rPr>
                <w:rFonts w:ascii="宋体" w:hAnsi="宋体" w:cs="仿宋" w:hint="eastAsia"/>
                <w:sz w:val="24"/>
                <w:lang w:val="zh-CN"/>
              </w:rPr>
              <w:t>即满足招标文件要求且投标价格最低的投标报价为评标基准价，其价格分（即商务标分）为满分</w:t>
            </w:r>
            <w:r>
              <w:rPr>
                <w:rFonts w:ascii="宋体" w:hAnsi="宋体" w:cs="仿宋" w:hint="eastAsia"/>
                <w:sz w:val="24"/>
              </w:rPr>
              <w:t>6</w:t>
            </w:r>
            <w:r>
              <w:rPr>
                <w:rFonts w:ascii="宋体" w:hAnsi="宋体" w:cs="仿宋" w:hint="eastAsia"/>
                <w:sz w:val="24"/>
                <w:lang w:val="zh-CN"/>
              </w:rPr>
              <w:t>0分。其他投标人的价格分统一按照下列公式计算：投标报价得分=（评标基准价/投标报价）*价格权重（</w:t>
            </w:r>
            <w:r>
              <w:rPr>
                <w:rFonts w:ascii="宋体" w:hAnsi="宋体" w:cs="仿宋" w:hint="eastAsia"/>
                <w:sz w:val="24"/>
              </w:rPr>
              <w:t>6</w:t>
            </w:r>
            <w:r>
              <w:rPr>
                <w:rFonts w:ascii="宋体" w:hAnsi="宋体" w:cs="仿宋" w:hint="eastAsia"/>
                <w:sz w:val="24"/>
                <w:lang w:val="zh-CN"/>
              </w:rPr>
              <w:t>0%）*100。（</w:t>
            </w:r>
            <w:r>
              <w:rPr>
                <w:rFonts w:ascii="宋体" w:hAnsi="宋体" w:cs="仿宋" w:hint="eastAsia"/>
                <w:sz w:val="24"/>
                <w:szCs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ascii="宋体" w:hAnsi="宋体" w:cs="仿宋" w:hint="eastAsia"/>
                <w:sz w:val="24"/>
                <w:lang w:val="zh-CN"/>
              </w:rPr>
              <w:t>）</w:t>
            </w:r>
          </w:p>
        </w:tc>
        <w:tc>
          <w:tcPr>
            <w:tcW w:w="763" w:type="dxa"/>
            <w:noWrap/>
            <w:vAlign w:val="center"/>
          </w:tcPr>
          <w:p w:rsidR="00252270" w:rsidRDefault="00987A64">
            <w:pPr>
              <w:widowControl/>
              <w:snapToGrid w:val="0"/>
              <w:spacing w:after="200" w:line="360" w:lineRule="exact"/>
              <w:jc w:val="center"/>
              <w:rPr>
                <w:rFonts w:ascii="宋体" w:hAnsi="宋体"/>
                <w:b/>
                <w:bCs/>
                <w:color w:val="FF0000"/>
                <w:kern w:val="0"/>
                <w:sz w:val="24"/>
                <w:lang w:bidi="en-US"/>
              </w:rPr>
            </w:pPr>
            <w:r>
              <w:rPr>
                <w:rFonts w:ascii="宋体" w:hAnsi="宋体" w:hint="eastAsia"/>
                <w:kern w:val="0"/>
                <w:sz w:val="24"/>
                <w:lang w:bidi="en-US"/>
              </w:rPr>
              <w:t>60</w:t>
            </w:r>
          </w:p>
        </w:tc>
      </w:tr>
      <w:tr w:rsidR="00252270">
        <w:trPr>
          <w:trHeight w:val="2176"/>
          <w:jc w:val="center"/>
        </w:trPr>
        <w:tc>
          <w:tcPr>
            <w:tcW w:w="720" w:type="dxa"/>
            <w:noWrap/>
            <w:vAlign w:val="center"/>
          </w:tcPr>
          <w:p w:rsidR="00252270" w:rsidRDefault="00987A64">
            <w:pPr>
              <w:widowControl/>
              <w:snapToGrid w:val="0"/>
              <w:spacing w:line="360" w:lineRule="exact"/>
              <w:jc w:val="center"/>
              <w:rPr>
                <w:rFonts w:ascii="宋体" w:hAnsi="宋体"/>
                <w:color w:val="000000"/>
                <w:kern w:val="0"/>
                <w:sz w:val="24"/>
                <w:lang w:bidi="en-US"/>
              </w:rPr>
            </w:pPr>
            <w:r>
              <w:rPr>
                <w:rFonts w:ascii="宋体" w:hAnsi="宋体" w:hint="eastAsia"/>
                <w:color w:val="000000"/>
                <w:kern w:val="0"/>
                <w:sz w:val="24"/>
                <w:lang w:bidi="en-US"/>
              </w:rPr>
              <w:t>2</w:t>
            </w:r>
          </w:p>
        </w:tc>
        <w:tc>
          <w:tcPr>
            <w:tcW w:w="1302" w:type="dxa"/>
            <w:vMerge w:val="restart"/>
            <w:noWrap/>
            <w:vAlign w:val="center"/>
          </w:tcPr>
          <w:p w:rsidR="00252270" w:rsidRDefault="00987A64">
            <w:pPr>
              <w:snapToGrid w:val="0"/>
              <w:spacing w:line="360" w:lineRule="exact"/>
              <w:jc w:val="center"/>
              <w:rPr>
                <w:rFonts w:ascii="宋体" w:hAnsi="宋体"/>
                <w:color w:val="000000"/>
                <w:kern w:val="0"/>
                <w:sz w:val="24"/>
                <w:lang w:bidi="en-US"/>
              </w:rPr>
            </w:pPr>
            <w:r>
              <w:rPr>
                <w:rFonts w:ascii="宋体" w:hAnsi="宋体" w:hint="eastAsia"/>
                <w:color w:val="000000"/>
                <w:kern w:val="0"/>
                <w:sz w:val="24"/>
                <w:lang w:bidi="en-US"/>
              </w:rPr>
              <w:t>商务技术部分（</w:t>
            </w:r>
            <w:r w:rsidR="0073372A">
              <w:rPr>
                <w:rFonts w:ascii="宋体" w:hAnsi="宋体" w:hint="eastAsia"/>
                <w:color w:val="000000"/>
                <w:kern w:val="0"/>
                <w:sz w:val="24"/>
                <w:lang w:bidi="en-US"/>
              </w:rPr>
              <w:t>4</w:t>
            </w:r>
            <w:r>
              <w:rPr>
                <w:rFonts w:ascii="宋体" w:hAnsi="宋体" w:hint="eastAsia"/>
                <w:color w:val="000000"/>
                <w:kern w:val="0"/>
                <w:sz w:val="24"/>
                <w:lang w:bidi="en-US"/>
              </w:rPr>
              <w:t>0分）</w:t>
            </w:r>
          </w:p>
          <w:p w:rsidR="00252270" w:rsidRDefault="00252270">
            <w:pPr>
              <w:snapToGrid w:val="0"/>
              <w:spacing w:line="360" w:lineRule="exact"/>
              <w:jc w:val="center"/>
              <w:rPr>
                <w:rFonts w:ascii="宋体" w:hAnsi="宋体"/>
                <w:color w:val="000000"/>
                <w:kern w:val="0"/>
                <w:sz w:val="24"/>
                <w:lang w:bidi="en-US"/>
              </w:rPr>
            </w:pPr>
          </w:p>
        </w:tc>
        <w:tc>
          <w:tcPr>
            <w:tcW w:w="1211" w:type="dxa"/>
            <w:noWrap/>
            <w:vAlign w:val="center"/>
          </w:tcPr>
          <w:p w:rsidR="00252270" w:rsidRDefault="00987A64">
            <w:pPr>
              <w:snapToGrid w:val="0"/>
              <w:spacing w:line="360" w:lineRule="exact"/>
              <w:jc w:val="center"/>
              <w:rPr>
                <w:rFonts w:ascii="宋体" w:hAnsi="宋体"/>
                <w:color w:val="000000"/>
                <w:kern w:val="0"/>
                <w:sz w:val="24"/>
                <w:lang w:bidi="en-US"/>
              </w:rPr>
            </w:pPr>
            <w:r>
              <w:rPr>
                <w:rFonts w:ascii="宋体" w:hAnsi="宋体" w:hint="eastAsia"/>
                <w:color w:val="000000"/>
                <w:kern w:val="0"/>
                <w:sz w:val="24"/>
                <w:lang w:bidi="en-US"/>
              </w:rPr>
              <w:t>投标文件响应情况</w:t>
            </w:r>
          </w:p>
        </w:tc>
        <w:tc>
          <w:tcPr>
            <w:tcW w:w="6619" w:type="dxa"/>
            <w:noWrap/>
            <w:vAlign w:val="center"/>
          </w:tcPr>
          <w:p w:rsidR="00252270" w:rsidRDefault="00987A64">
            <w:pPr>
              <w:widowControl/>
              <w:snapToGrid w:val="0"/>
              <w:spacing w:line="360" w:lineRule="exact"/>
              <w:rPr>
                <w:rFonts w:ascii="宋体" w:hAnsi="宋体"/>
                <w:color w:val="000000"/>
                <w:kern w:val="0"/>
                <w:sz w:val="24"/>
                <w:lang w:bidi="en-US"/>
              </w:rPr>
            </w:pPr>
            <w:r>
              <w:rPr>
                <w:rFonts w:ascii="宋体" w:hAnsi="宋体" w:hint="eastAsia"/>
                <w:color w:val="000000"/>
                <w:kern w:val="0"/>
                <w:sz w:val="24"/>
                <w:lang w:bidi="en-US"/>
              </w:rPr>
              <w:t>（1）投标文件完整，编制合理，内容具有逻辑性，响应内容全面、具体、准确，得</w:t>
            </w:r>
            <w:r w:rsidR="0073372A">
              <w:rPr>
                <w:rFonts w:ascii="宋体" w:hAnsi="宋体" w:hint="eastAsia"/>
                <w:color w:val="000000"/>
                <w:kern w:val="0"/>
                <w:sz w:val="24"/>
                <w:lang w:bidi="en-US"/>
              </w:rPr>
              <w:t>6</w:t>
            </w:r>
            <w:r>
              <w:rPr>
                <w:rFonts w:ascii="宋体" w:hAnsi="宋体" w:hint="eastAsia"/>
                <w:color w:val="000000"/>
                <w:kern w:val="0"/>
                <w:sz w:val="24"/>
                <w:lang w:bidi="en-US"/>
              </w:rPr>
              <w:t>分；</w:t>
            </w:r>
          </w:p>
          <w:p w:rsidR="00252270" w:rsidRDefault="00987A64">
            <w:pPr>
              <w:widowControl/>
              <w:snapToGrid w:val="0"/>
              <w:spacing w:line="360" w:lineRule="exact"/>
              <w:rPr>
                <w:rFonts w:ascii="宋体" w:hAnsi="宋体"/>
                <w:color w:val="000000"/>
                <w:kern w:val="0"/>
                <w:sz w:val="24"/>
                <w:lang w:bidi="en-US"/>
              </w:rPr>
            </w:pPr>
            <w:r>
              <w:rPr>
                <w:rFonts w:ascii="宋体" w:hAnsi="宋体" w:hint="eastAsia"/>
                <w:color w:val="000000"/>
                <w:kern w:val="0"/>
                <w:sz w:val="24"/>
                <w:lang w:bidi="en-US"/>
              </w:rPr>
              <w:t>（2）投标文件完整，编制较合理，内容较有逻辑性，响应内容较全面、较具体，得</w:t>
            </w:r>
            <w:r w:rsidR="0073372A">
              <w:rPr>
                <w:rFonts w:ascii="宋体" w:hAnsi="宋体" w:hint="eastAsia"/>
                <w:color w:val="000000"/>
                <w:kern w:val="0"/>
                <w:sz w:val="24"/>
                <w:lang w:bidi="en-US"/>
              </w:rPr>
              <w:t>4</w:t>
            </w:r>
            <w:r>
              <w:rPr>
                <w:rFonts w:ascii="宋体" w:hAnsi="宋体" w:hint="eastAsia"/>
                <w:color w:val="000000"/>
                <w:kern w:val="0"/>
                <w:sz w:val="24"/>
                <w:lang w:bidi="en-US"/>
              </w:rPr>
              <w:t>分；</w:t>
            </w:r>
          </w:p>
          <w:p w:rsidR="00252270" w:rsidRDefault="00987A64" w:rsidP="0073372A">
            <w:pPr>
              <w:widowControl/>
              <w:snapToGrid w:val="0"/>
              <w:spacing w:line="360" w:lineRule="exact"/>
              <w:rPr>
                <w:rFonts w:ascii="宋体" w:hAnsi="宋体"/>
                <w:color w:val="000000"/>
                <w:kern w:val="0"/>
                <w:sz w:val="24"/>
                <w:lang w:bidi="en-US"/>
              </w:rPr>
            </w:pPr>
            <w:r>
              <w:rPr>
                <w:rFonts w:ascii="宋体" w:hAnsi="宋体" w:hint="eastAsia"/>
                <w:color w:val="000000"/>
                <w:kern w:val="0"/>
                <w:sz w:val="24"/>
                <w:lang w:bidi="en-US"/>
              </w:rPr>
              <w:t>（3）投标文件有缺陷，编制不合理，内容顺序较混乱，响应内容不全面、不具体，得</w:t>
            </w:r>
            <w:r w:rsidR="0073372A">
              <w:rPr>
                <w:rFonts w:ascii="宋体" w:hAnsi="宋体" w:hint="eastAsia"/>
                <w:color w:val="000000"/>
                <w:kern w:val="0"/>
                <w:sz w:val="24"/>
                <w:lang w:bidi="en-US"/>
              </w:rPr>
              <w:t>2</w:t>
            </w:r>
            <w:r>
              <w:rPr>
                <w:rFonts w:ascii="宋体" w:hAnsi="宋体" w:hint="eastAsia"/>
                <w:color w:val="000000"/>
                <w:kern w:val="0"/>
                <w:sz w:val="24"/>
                <w:lang w:bidi="en-US"/>
              </w:rPr>
              <w:t>分。</w:t>
            </w:r>
          </w:p>
        </w:tc>
        <w:tc>
          <w:tcPr>
            <w:tcW w:w="763" w:type="dxa"/>
            <w:noWrap/>
            <w:vAlign w:val="center"/>
          </w:tcPr>
          <w:p w:rsidR="00252270" w:rsidRDefault="0073372A">
            <w:pPr>
              <w:widowControl/>
              <w:snapToGrid w:val="0"/>
              <w:spacing w:after="200" w:line="360" w:lineRule="exact"/>
              <w:jc w:val="center"/>
              <w:rPr>
                <w:rFonts w:ascii="宋体" w:hAnsi="宋体"/>
                <w:color w:val="000000"/>
                <w:kern w:val="0"/>
                <w:sz w:val="24"/>
                <w:lang w:bidi="en-US"/>
              </w:rPr>
            </w:pPr>
            <w:r>
              <w:rPr>
                <w:rFonts w:ascii="宋体" w:hAnsi="宋体" w:hint="eastAsia"/>
                <w:color w:val="000000"/>
                <w:kern w:val="0"/>
                <w:sz w:val="24"/>
                <w:lang w:bidi="en-US"/>
              </w:rPr>
              <w:t>6</w:t>
            </w:r>
            <w:r w:rsidR="00987A64">
              <w:rPr>
                <w:rFonts w:ascii="宋体" w:hAnsi="宋体" w:hint="eastAsia"/>
                <w:color w:val="000000"/>
                <w:kern w:val="0"/>
                <w:sz w:val="24"/>
                <w:lang w:bidi="en-US"/>
              </w:rPr>
              <w:t>分</w:t>
            </w:r>
          </w:p>
        </w:tc>
      </w:tr>
      <w:tr w:rsidR="00252270">
        <w:trPr>
          <w:trHeight w:val="90"/>
          <w:jc w:val="center"/>
        </w:trPr>
        <w:tc>
          <w:tcPr>
            <w:tcW w:w="720" w:type="dxa"/>
            <w:noWrap/>
            <w:vAlign w:val="center"/>
          </w:tcPr>
          <w:p w:rsidR="00252270" w:rsidRDefault="00987A64">
            <w:pPr>
              <w:widowControl/>
              <w:snapToGrid w:val="0"/>
              <w:spacing w:line="360" w:lineRule="exact"/>
              <w:jc w:val="center"/>
              <w:rPr>
                <w:rFonts w:ascii="宋体" w:hAnsi="宋体"/>
                <w:color w:val="000000"/>
                <w:kern w:val="0"/>
                <w:sz w:val="24"/>
                <w:lang w:bidi="en-US"/>
              </w:rPr>
            </w:pPr>
            <w:r>
              <w:rPr>
                <w:rFonts w:ascii="宋体" w:hAnsi="宋体" w:hint="eastAsia"/>
                <w:color w:val="000000"/>
                <w:kern w:val="0"/>
                <w:sz w:val="24"/>
                <w:lang w:bidi="en-US"/>
              </w:rPr>
              <w:t>3</w:t>
            </w:r>
          </w:p>
        </w:tc>
        <w:tc>
          <w:tcPr>
            <w:tcW w:w="1302" w:type="dxa"/>
            <w:vMerge/>
            <w:noWrap/>
            <w:vAlign w:val="center"/>
          </w:tcPr>
          <w:p w:rsidR="00252270" w:rsidRDefault="00252270">
            <w:pPr>
              <w:snapToGrid w:val="0"/>
              <w:spacing w:line="360" w:lineRule="exact"/>
              <w:jc w:val="center"/>
              <w:rPr>
                <w:rFonts w:ascii="宋体" w:hAnsi="宋体"/>
                <w:color w:val="000000"/>
                <w:kern w:val="0"/>
                <w:sz w:val="24"/>
                <w:lang w:bidi="en-US"/>
              </w:rPr>
            </w:pPr>
          </w:p>
        </w:tc>
        <w:tc>
          <w:tcPr>
            <w:tcW w:w="1211" w:type="dxa"/>
            <w:noWrap/>
            <w:vAlign w:val="center"/>
          </w:tcPr>
          <w:p w:rsidR="00252270" w:rsidRDefault="00987A64">
            <w:pPr>
              <w:snapToGrid w:val="0"/>
              <w:spacing w:line="360" w:lineRule="exact"/>
              <w:jc w:val="center"/>
              <w:rPr>
                <w:rFonts w:ascii="宋体" w:hAnsi="宋体"/>
                <w:color w:val="000000"/>
                <w:kern w:val="0"/>
                <w:sz w:val="24"/>
                <w:lang w:bidi="en-US"/>
              </w:rPr>
            </w:pPr>
            <w:r>
              <w:rPr>
                <w:rFonts w:ascii="宋体" w:hAnsi="宋体" w:hint="eastAsia"/>
                <w:color w:val="000000"/>
                <w:kern w:val="0"/>
                <w:sz w:val="24"/>
                <w:lang w:bidi="en-US"/>
              </w:rPr>
              <w:t>实施方案</w:t>
            </w:r>
          </w:p>
        </w:tc>
        <w:tc>
          <w:tcPr>
            <w:tcW w:w="6619" w:type="dxa"/>
            <w:noWrap/>
            <w:vAlign w:val="center"/>
          </w:tcPr>
          <w:p w:rsidR="00252270" w:rsidRDefault="00987A64">
            <w:pPr>
              <w:widowControl/>
              <w:snapToGrid w:val="0"/>
              <w:spacing w:line="360" w:lineRule="exact"/>
              <w:rPr>
                <w:rFonts w:ascii="宋体" w:hAnsi="宋体"/>
                <w:color w:val="000000"/>
                <w:kern w:val="0"/>
                <w:sz w:val="24"/>
                <w:lang w:bidi="en-US"/>
              </w:rPr>
            </w:pPr>
            <w:r>
              <w:rPr>
                <w:rFonts w:ascii="宋体" w:hAnsi="宋体" w:hint="eastAsia"/>
                <w:color w:val="000000"/>
                <w:kern w:val="0"/>
                <w:sz w:val="24"/>
                <w:lang w:bidi="en-US"/>
              </w:rPr>
              <w:t>评标委员会根据投标企业项目实施进度安排合理、程序规范、项目实施人员安排合理、组织完善合理及质量保证措施、安全保障措施等措施完善等方面评审比较在0-8分之间打分。</w:t>
            </w:r>
          </w:p>
        </w:tc>
        <w:tc>
          <w:tcPr>
            <w:tcW w:w="763" w:type="dxa"/>
            <w:noWrap/>
            <w:vAlign w:val="center"/>
          </w:tcPr>
          <w:p w:rsidR="00252270" w:rsidRDefault="00987A64">
            <w:pPr>
              <w:widowControl/>
              <w:snapToGrid w:val="0"/>
              <w:spacing w:after="200" w:line="360" w:lineRule="exact"/>
              <w:jc w:val="center"/>
              <w:rPr>
                <w:rFonts w:ascii="宋体" w:hAnsi="宋体"/>
                <w:color w:val="000000"/>
                <w:kern w:val="0"/>
                <w:sz w:val="24"/>
                <w:lang w:bidi="en-US"/>
              </w:rPr>
            </w:pPr>
            <w:r>
              <w:rPr>
                <w:rFonts w:ascii="宋体" w:hAnsi="宋体" w:hint="eastAsia"/>
                <w:color w:val="000000"/>
                <w:kern w:val="0"/>
                <w:sz w:val="24"/>
                <w:lang w:bidi="en-US"/>
              </w:rPr>
              <w:t>8分</w:t>
            </w:r>
          </w:p>
        </w:tc>
      </w:tr>
      <w:tr w:rsidR="00252270">
        <w:trPr>
          <w:trHeight w:val="1658"/>
          <w:jc w:val="center"/>
        </w:trPr>
        <w:tc>
          <w:tcPr>
            <w:tcW w:w="720" w:type="dxa"/>
            <w:vMerge w:val="restart"/>
            <w:noWrap/>
            <w:vAlign w:val="center"/>
          </w:tcPr>
          <w:p w:rsidR="00252270" w:rsidRDefault="00987A64">
            <w:pPr>
              <w:widowControl/>
              <w:snapToGrid w:val="0"/>
              <w:spacing w:line="360" w:lineRule="exact"/>
              <w:jc w:val="center"/>
              <w:rPr>
                <w:rFonts w:ascii="宋体" w:hAnsi="宋体"/>
                <w:color w:val="000000"/>
                <w:kern w:val="0"/>
                <w:sz w:val="24"/>
                <w:lang w:bidi="en-US"/>
              </w:rPr>
            </w:pPr>
            <w:r>
              <w:rPr>
                <w:rFonts w:ascii="宋体" w:hAnsi="宋体" w:hint="eastAsia"/>
                <w:color w:val="000000"/>
                <w:kern w:val="0"/>
                <w:sz w:val="24"/>
                <w:lang w:bidi="en-US"/>
              </w:rPr>
              <w:t>4</w:t>
            </w:r>
          </w:p>
        </w:tc>
        <w:tc>
          <w:tcPr>
            <w:tcW w:w="1302" w:type="dxa"/>
            <w:vMerge/>
            <w:noWrap/>
            <w:vAlign w:val="center"/>
          </w:tcPr>
          <w:p w:rsidR="00252270" w:rsidRDefault="00252270">
            <w:pPr>
              <w:widowControl/>
              <w:snapToGrid w:val="0"/>
              <w:spacing w:line="360" w:lineRule="exact"/>
              <w:jc w:val="center"/>
              <w:rPr>
                <w:rFonts w:ascii="宋体" w:hAnsi="宋体"/>
                <w:color w:val="000000"/>
                <w:kern w:val="0"/>
                <w:sz w:val="24"/>
                <w:lang w:bidi="en-US"/>
              </w:rPr>
            </w:pPr>
          </w:p>
        </w:tc>
        <w:tc>
          <w:tcPr>
            <w:tcW w:w="1211" w:type="dxa"/>
            <w:vMerge w:val="restart"/>
            <w:noWrap/>
            <w:vAlign w:val="center"/>
          </w:tcPr>
          <w:p w:rsidR="00252270" w:rsidRDefault="00987A64">
            <w:pPr>
              <w:spacing w:line="360" w:lineRule="exact"/>
              <w:jc w:val="center"/>
              <w:rPr>
                <w:rFonts w:ascii="宋体" w:hAnsi="宋体"/>
                <w:color w:val="000000"/>
                <w:kern w:val="0"/>
                <w:sz w:val="24"/>
                <w:lang w:bidi="en-US"/>
              </w:rPr>
            </w:pPr>
            <w:r>
              <w:rPr>
                <w:rFonts w:ascii="宋体" w:hAnsi="宋体" w:hint="eastAsia"/>
                <w:color w:val="000000"/>
                <w:kern w:val="0"/>
                <w:sz w:val="24"/>
                <w:lang w:bidi="en-US"/>
              </w:rPr>
              <w:t>售后服务</w:t>
            </w:r>
          </w:p>
        </w:tc>
        <w:tc>
          <w:tcPr>
            <w:tcW w:w="6619" w:type="dxa"/>
            <w:noWrap/>
            <w:vAlign w:val="center"/>
          </w:tcPr>
          <w:p w:rsidR="00252270" w:rsidRDefault="00987A64" w:rsidP="0073372A">
            <w:pPr>
              <w:widowControl/>
              <w:snapToGrid w:val="0"/>
              <w:spacing w:line="360" w:lineRule="exact"/>
              <w:rPr>
                <w:rFonts w:ascii="宋体"/>
                <w:color w:val="000000"/>
                <w:kern w:val="0"/>
                <w:sz w:val="24"/>
              </w:rPr>
            </w:pPr>
            <w:r>
              <w:rPr>
                <w:rFonts w:ascii="宋体" w:hAnsi="宋体" w:hint="eastAsia"/>
                <w:color w:val="000000"/>
                <w:kern w:val="0"/>
                <w:sz w:val="24"/>
              </w:rPr>
              <w:t>根据投标提供的售后服务方案，包括售后服务保证、服务方案、质保期、售后服务团队规模、维修响应时间、售后服务网点地理位置的远近、配件储备情况以及其他优惠的售后服务措施等综合情况进行横向比较打分：0-</w:t>
            </w:r>
            <w:r w:rsidR="0073372A">
              <w:rPr>
                <w:rFonts w:ascii="宋体" w:hAnsi="宋体" w:hint="eastAsia"/>
                <w:color w:val="000000"/>
                <w:kern w:val="0"/>
                <w:sz w:val="24"/>
              </w:rPr>
              <w:t>10</w:t>
            </w:r>
            <w:r>
              <w:rPr>
                <w:rFonts w:ascii="宋体" w:hAnsi="宋体" w:hint="eastAsia"/>
                <w:color w:val="000000"/>
                <w:kern w:val="0"/>
                <w:sz w:val="24"/>
              </w:rPr>
              <w:t>分。</w:t>
            </w:r>
          </w:p>
        </w:tc>
        <w:tc>
          <w:tcPr>
            <w:tcW w:w="763" w:type="dxa"/>
            <w:noWrap/>
            <w:vAlign w:val="center"/>
          </w:tcPr>
          <w:p w:rsidR="00252270" w:rsidRDefault="0073372A">
            <w:pPr>
              <w:widowControl/>
              <w:snapToGrid w:val="0"/>
              <w:spacing w:line="360" w:lineRule="exact"/>
              <w:jc w:val="center"/>
              <w:rPr>
                <w:rFonts w:ascii="宋体" w:hAnsi="宋体"/>
                <w:color w:val="000000"/>
                <w:kern w:val="0"/>
                <w:sz w:val="24"/>
                <w:lang w:bidi="en-US"/>
              </w:rPr>
            </w:pPr>
            <w:r>
              <w:rPr>
                <w:rFonts w:ascii="宋体" w:hAnsi="宋体" w:hint="eastAsia"/>
                <w:color w:val="000000"/>
                <w:kern w:val="0"/>
                <w:sz w:val="24"/>
                <w:lang w:bidi="en-US"/>
              </w:rPr>
              <w:t>10</w:t>
            </w:r>
            <w:r w:rsidR="00987A64">
              <w:rPr>
                <w:rFonts w:ascii="宋体" w:hAnsi="宋体" w:hint="eastAsia"/>
                <w:color w:val="000000"/>
                <w:kern w:val="0"/>
                <w:sz w:val="24"/>
                <w:lang w:bidi="en-US"/>
              </w:rPr>
              <w:t>分</w:t>
            </w:r>
          </w:p>
        </w:tc>
      </w:tr>
      <w:tr w:rsidR="00252270">
        <w:trPr>
          <w:trHeight w:val="1464"/>
          <w:jc w:val="center"/>
        </w:trPr>
        <w:tc>
          <w:tcPr>
            <w:tcW w:w="720" w:type="dxa"/>
            <w:vMerge/>
            <w:noWrap/>
            <w:vAlign w:val="center"/>
          </w:tcPr>
          <w:p w:rsidR="00252270" w:rsidRDefault="00252270">
            <w:pPr>
              <w:widowControl/>
              <w:snapToGrid w:val="0"/>
              <w:spacing w:line="360" w:lineRule="exact"/>
              <w:jc w:val="center"/>
              <w:rPr>
                <w:rFonts w:ascii="宋体" w:hAnsi="宋体"/>
                <w:color w:val="000000"/>
                <w:kern w:val="0"/>
                <w:sz w:val="24"/>
                <w:lang w:bidi="en-US"/>
              </w:rPr>
            </w:pPr>
          </w:p>
        </w:tc>
        <w:tc>
          <w:tcPr>
            <w:tcW w:w="1302" w:type="dxa"/>
            <w:vMerge/>
            <w:noWrap/>
            <w:vAlign w:val="center"/>
          </w:tcPr>
          <w:p w:rsidR="00252270" w:rsidRDefault="00252270">
            <w:pPr>
              <w:widowControl/>
              <w:snapToGrid w:val="0"/>
              <w:spacing w:line="360" w:lineRule="exact"/>
              <w:jc w:val="center"/>
              <w:rPr>
                <w:rFonts w:ascii="宋体" w:hAnsi="宋体"/>
                <w:color w:val="000000"/>
                <w:kern w:val="0"/>
                <w:sz w:val="24"/>
                <w:lang w:bidi="en-US"/>
              </w:rPr>
            </w:pPr>
          </w:p>
        </w:tc>
        <w:tc>
          <w:tcPr>
            <w:tcW w:w="1211" w:type="dxa"/>
            <w:vMerge/>
            <w:noWrap/>
            <w:vAlign w:val="center"/>
          </w:tcPr>
          <w:p w:rsidR="00252270" w:rsidRDefault="00252270">
            <w:pPr>
              <w:spacing w:line="360" w:lineRule="exact"/>
              <w:jc w:val="center"/>
              <w:rPr>
                <w:rFonts w:ascii="宋体" w:hAnsi="宋体"/>
                <w:color w:val="000000"/>
                <w:kern w:val="0"/>
                <w:sz w:val="24"/>
                <w:lang w:bidi="en-US"/>
              </w:rPr>
            </w:pPr>
          </w:p>
        </w:tc>
        <w:tc>
          <w:tcPr>
            <w:tcW w:w="6619" w:type="dxa"/>
            <w:noWrap/>
            <w:vAlign w:val="center"/>
          </w:tcPr>
          <w:p w:rsidR="00252270" w:rsidRDefault="00987A64" w:rsidP="0073372A">
            <w:pPr>
              <w:widowControl/>
              <w:snapToGrid w:val="0"/>
              <w:spacing w:line="360" w:lineRule="exact"/>
              <w:jc w:val="left"/>
              <w:rPr>
                <w:rFonts w:ascii="宋体" w:hAnsi="宋体"/>
                <w:color w:val="000000"/>
                <w:kern w:val="0"/>
                <w:sz w:val="24"/>
                <w:lang w:bidi="en-US"/>
              </w:rPr>
            </w:pPr>
            <w:r>
              <w:rPr>
                <w:rFonts w:ascii="宋体" w:hAnsi="宋体" w:hint="eastAsia"/>
                <w:color w:val="0D0D0D"/>
                <w:sz w:val="24"/>
                <w:szCs w:val="24"/>
              </w:rPr>
              <w:t>投标人在当地有固定售后服务场所及专业的售后服务团队，得</w:t>
            </w:r>
            <w:r w:rsidR="0073372A">
              <w:rPr>
                <w:rFonts w:ascii="宋体" w:hAnsi="宋体" w:hint="eastAsia"/>
                <w:color w:val="0D0D0D"/>
                <w:sz w:val="24"/>
                <w:szCs w:val="24"/>
              </w:rPr>
              <w:t>6</w:t>
            </w:r>
            <w:r>
              <w:rPr>
                <w:rFonts w:ascii="宋体" w:hAnsi="宋体" w:hint="eastAsia"/>
                <w:color w:val="0D0D0D"/>
                <w:sz w:val="24"/>
                <w:szCs w:val="24"/>
              </w:rPr>
              <w:t>分，须提供房屋租赁合同或产权证原件，面积在300平以下得1分，300-600平的2分，600-900平得3分，900平-1200平得4分，1000平以上得5分，售后人员至少,3人以上，提供近半年依法缴纳社保证明，3人以下不得分，3人得1分，4人得3分，5人及5人以上得</w:t>
            </w:r>
            <w:r w:rsidR="0073372A">
              <w:rPr>
                <w:rFonts w:ascii="宋体" w:hAnsi="宋体" w:hint="eastAsia"/>
                <w:color w:val="0D0D0D"/>
                <w:sz w:val="24"/>
                <w:szCs w:val="24"/>
              </w:rPr>
              <w:t>6</w:t>
            </w:r>
            <w:r>
              <w:rPr>
                <w:rFonts w:ascii="宋体" w:hAnsi="宋体" w:hint="eastAsia"/>
                <w:color w:val="0D0D0D"/>
                <w:sz w:val="24"/>
                <w:szCs w:val="24"/>
              </w:rPr>
              <w:t>分。需提供原件。</w:t>
            </w:r>
          </w:p>
        </w:tc>
        <w:tc>
          <w:tcPr>
            <w:tcW w:w="763" w:type="dxa"/>
            <w:noWrap/>
            <w:vAlign w:val="center"/>
          </w:tcPr>
          <w:p w:rsidR="00252270" w:rsidRDefault="00987A64" w:rsidP="0073372A">
            <w:pPr>
              <w:widowControl/>
              <w:snapToGrid w:val="0"/>
              <w:spacing w:line="360" w:lineRule="exact"/>
              <w:jc w:val="center"/>
              <w:rPr>
                <w:rFonts w:ascii="宋体" w:hAnsi="宋体"/>
                <w:color w:val="000000"/>
                <w:kern w:val="0"/>
                <w:sz w:val="24"/>
                <w:lang w:bidi="en-US"/>
              </w:rPr>
            </w:pPr>
            <w:r>
              <w:rPr>
                <w:rFonts w:ascii="宋体" w:hAnsi="宋体" w:hint="eastAsia"/>
                <w:color w:val="000000"/>
                <w:kern w:val="0"/>
                <w:sz w:val="24"/>
                <w:lang w:bidi="en-US"/>
              </w:rPr>
              <w:t>1</w:t>
            </w:r>
            <w:r w:rsidR="0073372A">
              <w:rPr>
                <w:rFonts w:ascii="宋体" w:hAnsi="宋体" w:hint="eastAsia"/>
                <w:color w:val="000000"/>
                <w:kern w:val="0"/>
                <w:sz w:val="24"/>
                <w:lang w:bidi="en-US"/>
              </w:rPr>
              <w:t>2</w:t>
            </w:r>
            <w:r>
              <w:rPr>
                <w:rFonts w:ascii="宋体" w:hAnsi="宋体" w:hint="eastAsia"/>
                <w:color w:val="000000"/>
                <w:kern w:val="0"/>
                <w:sz w:val="24"/>
                <w:lang w:bidi="en-US"/>
              </w:rPr>
              <w:t>分</w:t>
            </w:r>
          </w:p>
        </w:tc>
      </w:tr>
      <w:tr w:rsidR="00252270">
        <w:trPr>
          <w:trHeight w:val="1115"/>
          <w:jc w:val="center"/>
        </w:trPr>
        <w:tc>
          <w:tcPr>
            <w:tcW w:w="720" w:type="dxa"/>
            <w:noWrap/>
            <w:vAlign w:val="center"/>
          </w:tcPr>
          <w:p w:rsidR="00252270" w:rsidRDefault="00987A64">
            <w:pPr>
              <w:widowControl/>
              <w:snapToGrid w:val="0"/>
              <w:spacing w:line="360" w:lineRule="exact"/>
              <w:jc w:val="center"/>
              <w:rPr>
                <w:rFonts w:ascii="宋体" w:hAnsi="宋体"/>
                <w:color w:val="000000"/>
                <w:kern w:val="0"/>
                <w:sz w:val="24"/>
                <w:lang w:bidi="en-US"/>
              </w:rPr>
            </w:pPr>
            <w:r>
              <w:rPr>
                <w:rFonts w:ascii="宋体" w:hAnsi="宋体" w:hint="eastAsia"/>
                <w:color w:val="000000"/>
                <w:kern w:val="0"/>
                <w:sz w:val="24"/>
                <w:lang w:bidi="en-US"/>
              </w:rPr>
              <w:t>5</w:t>
            </w:r>
          </w:p>
        </w:tc>
        <w:tc>
          <w:tcPr>
            <w:tcW w:w="1302" w:type="dxa"/>
            <w:vMerge/>
            <w:noWrap/>
            <w:vAlign w:val="center"/>
          </w:tcPr>
          <w:p w:rsidR="00252270" w:rsidRDefault="00252270">
            <w:pPr>
              <w:widowControl/>
              <w:snapToGrid w:val="0"/>
              <w:spacing w:line="360" w:lineRule="exact"/>
              <w:jc w:val="center"/>
              <w:rPr>
                <w:rFonts w:ascii="宋体" w:hAnsi="宋体"/>
                <w:color w:val="000000"/>
                <w:kern w:val="0"/>
                <w:sz w:val="24"/>
                <w:lang w:bidi="en-US"/>
              </w:rPr>
            </w:pPr>
          </w:p>
        </w:tc>
        <w:tc>
          <w:tcPr>
            <w:tcW w:w="1211" w:type="dxa"/>
            <w:noWrap/>
            <w:vAlign w:val="center"/>
          </w:tcPr>
          <w:p w:rsidR="00252270" w:rsidRDefault="00987A64">
            <w:pPr>
              <w:widowControl/>
              <w:snapToGrid w:val="0"/>
              <w:spacing w:line="360" w:lineRule="exact"/>
              <w:jc w:val="center"/>
              <w:rPr>
                <w:rFonts w:ascii="宋体" w:hAnsi="宋体"/>
                <w:color w:val="000000"/>
                <w:kern w:val="0"/>
                <w:sz w:val="24"/>
                <w:lang w:bidi="en-US"/>
              </w:rPr>
            </w:pPr>
            <w:r>
              <w:rPr>
                <w:rFonts w:ascii="宋体" w:hAnsi="宋体" w:hint="eastAsia"/>
                <w:color w:val="000000"/>
                <w:kern w:val="0"/>
                <w:sz w:val="24"/>
                <w:lang w:bidi="en-US"/>
              </w:rPr>
              <w:t>技术性能指标</w:t>
            </w:r>
          </w:p>
        </w:tc>
        <w:tc>
          <w:tcPr>
            <w:tcW w:w="6619" w:type="dxa"/>
            <w:noWrap/>
            <w:vAlign w:val="center"/>
          </w:tcPr>
          <w:p w:rsidR="00252270" w:rsidRDefault="00987A64" w:rsidP="0073372A">
            <w:pPr>
              <w:widowControl/>
              <w:snapToGrid w:val="0"/>
              <w:spacing w:line="360" w:lineRule="exact"/>
              <w:jc w:val="left"/>
              <w:rPr>
                <w:rFonts w:ascii="宋体" w:hAnsi="宋体"/>
                <w:color w:val="000000"/>
                <w:kern w:val="0"/>
                <w:sz w:val="24"/>
                <w:lang w:bidi="en-US"/>
              </w:rPr>
            </w:pPr>
            <w:r>
              <w:rPr>
                <w:rFonts w:ascii="宋体" w:hAnsi="宋体" w:hint="eastAsia"/>
                <w:color w:val="000000"/>
                <w:kern w:val="0"/>
                <w:sz w:val="24"/>
                <w:lang w:bidi="en-US"/>
              </w:rPr>
              <w:t>投标产品主要技术性能指标均满足或优于招标文件要求得</w:t>
            </w:r>
            <w:r w:rsidR="0073372A">
              <w:rPr>
                <w:rFonts w:ascii="宋体" w:hAnsi="宋体" w:hint="eastAsia"/>
                <w:color w:val="000000"/>
                <w:kern w:val="0"/>
                <w:sz w:val="24"/>
                <w:lang w:bidi="en-US"/>
              </w:rPr>
              <w:t>4</w:t>
            </w:r>
            <w:r>
              <w:rPr>
                <w:rFonts w:ascii="宋体" w:hAnsi="宋体" w:hint="eastAsia"/>
                <w:color w:val="000000"/>
                <w:kern w:val="0"/>
                <w:sz w:val="24"/>
                <w:lang w:bidi="en-US"/>
              </w:rPr>
              <w:t>分，每有一项目指标低于技术参数要求扣</w:t>
            </w:r>
            <w:r w:rsidR="0073372A">
              <w:rPr>
                <w:rFonts w:ascii="宋体" w:hAnsi="宋体" w:hint="eastAsia"/>
                <w:color w:val="000000"/>
                <w:kern w:val="0"/>
                <w:sz w:val="24"/>
                <w:lang w:bidi="en-US"/>
              </w:rPr>
              <w:t>2</w:t>
            </w:r>
            <w:r>
              <w:rPr>
                <w:rFonts w:ascii="宋体" w:hAnsi="宋体" w:hint="eastAsia"/>
                <w:color w:val="000000"/>
                <w:kern w:val="0"/>
                <w:sz w:val="24"/>
                <w:lang w:bidi="en-US"/>
              </w:rPr>
              <w:t>分，扣完为止。</w:t>
            </w:r>
          </w:p>
        </w:tc>
        <w:tc>
          <w:tcPr>
            <w:tcW w:w="763" w:type="dxa"/>
            <w:noWrap/>
            <w:vAlign w:val="center"/>
          </w:tcPr>
          <w:p w:rsidR="00252270" w:rsidRDefault="0073372A">
            <w:pPr>
              <w:widowControl/>
              <w:snapToGrid w:val="0"/>
              <w:spacing w:after="200" w:line="360" w:lineRule="exact"/>
              <w:jc w:val="center"/>
              <w:rPr>
                <w:rFonts w:ascii="宋体" w:hAnsi="宋体"/>
                <w:color w:val="000000"/>
                <w:kern w:val="0"/>
                <w:sz w:val="24"/>
                <w:lang w:bidi="en-US"/>
              </w:rPr>
            </w:pPr>
            <w:r>
              <w:rPr>
                <w:rFonts w:ascii="宋体" w:hAnsi="宋体" w:hint="eastAsia"/>
                <w:color w:val="000000"/>
                <w:kern w:val="0"/>
                <w:sz w:val="24"/>
                <w:lang w:bidi="en-US"/>
              </w:rPr>
              <w:t>4</w:t>
            </w:r>
            <w:r w:rsidR="00987A64">
              <w:rPr>
                <w:rFonts w:ascii="宋体" w:hAnsi="宋体" w:hint="eastAsia"/>
                <w:color w:val="000000"/>
                <w:kern w:val="0"/>
                <w:sz w:val="24"/>
                <w:lang w:bidi="en-US"/>
              </w:rPr>
              <w:t>分</w:t>
            </w:r>
          </w:p>
        </w:tc>
      </w:tr>
    </w:tbl>
    <w:p w:rsidR="00252270" w:rsidRDefault="00987A64">
      <w:pPr>
        <w:adjustRightInd w:val="0"/>
        <w:snapToGrid w:val="0"/>
        <w:spacing w:line="480" w:lineRule="exact"/>
        <w:ind w:firstLineChars="200" w:firstLine="482"/>
        <w:outlineLvl w:val="1"/>
        <w:rPr>
          <w:rFonts w:ascii="宋体" w:hAnsi="宋体"/>
          <w:b/>
          <w:sz w:val="24"/>
          <w:szCs w:val="24"/>
        </w:rPr>
      </w:pPr>
      <w:r>
        <w:rPr>
          <w:rFonts w:ascii="宋体" w:hAnsi="宋体" w:hint="eastAsia"/>
          <w:b/>
          <w:sz w:val="24"/>
          <w:szCs w:val="24"/>
        </w:rPr>
        <w:t>七、合同的签订与付款</w:t>
      </w:r>
    </w:p>
    <w:p w:rsidR="00833F25" w:rsidRPr="00833F25" w:rsidRDefault="00833F25" w:rsidP="00833F25">
      <w:pPr>
        <w:adjustRightInd w:val="0"/>
        <w:snapToGrid w:val="0"/>
        <w:spacing w:line="480" w:lineRule="exact"/>
        <w:ind w:firstLineChars="200" w:firstLine="482"/>
        <w:outlineLvl w:val="1"/>
        <w:rPr>
          <w:rFonts w:ascii="宋体" w:hAnsi="宋体" w:cs="宋体"/>
          <w:color w:val="FF0000"/>
          <w:sz w:val="24"/>
          <w:szCs w:val="24"/>
        </w:rPr>
      </w:pPr>
      <w:r w:rsidRPr="00833F25">
        <w:rPr>
          <w:rFonts w:ascii="宋体" w:hAnsi="宋体" w:hint="eastAsia"/>
          <w:b/>
          <w:color w:val="FF0000"/>
          <w:sz w:val="24"/>
          <w:szCs w:val="24"/>
        </w:rPr>
        <w:t>1、中标单位确定后，需提供清单中所列样品，经甲方认可后，签订合同。</w:t>
      </w:r>
      <w:r>
        <w:rPr>
          <w:rFonts w:ascii="宋体" w:hAnsi="宋体" w:hint="eastAsia"/>
          <w:b/>
          <w:color w:val="FF0000"/>
          <w:sz w:val="24"/>
          <w:szCs w:val="24"/>
        </w:rPr>
        <w:t>如第一中标人不能提供合格样品，</w:t>
      </w:r>
      <w:r w:rsidRPr="00833F25">
        <w:rPr>
          <w:rFonts w:ascii="宋体" w:hAnsi="宋体" w:cs="宋体" w:hint="eastAsia"/>
          <w:b/>
          <w:color w:val="FF0000"/>
          <w:sz w:val="24"/>
          <w:szCs w:val="24"/>
        </w:rPr>
        <w:t>招标人有权与第二中标候选人商谈提供样品</w:t>
      </w:r>
      <w:r>
        <w:rPr>
          <w:rFonts w:ascii="宋体" w:hAnsi="宋体" w:cs="宋体" w:hint="eastAsia"/>
          <w:b/>
          <w:color w:val="FF0000"/>
          <w:sz w:val="24"/>
          <w:szCs w:val="24"/>
        </w:rPr>
        <w:t>。</w:t>
      </w:r>
    </w:p>
    <w:p w:rsidR="00252270" w:rsidRDefault="00833F25" w:rsidP="00833F25">
      <w:pPr>
        <w:adjustRightInd w:val="0"/>
        <w:snapToGrid w:val="0"/>
        <w:spacing w:line="480" w:lineRule="exact"/>
        <w:ind w:firstLineChars="200" w:firstLine="480"/>
        <w:outlineLvl w:val="1"/>
        <w:rPr>
          <w:rFonts w:ascii="宋体" w:hAnsi="宋体" w:cs="宋体"/>
          <w:sz w:val="24"/>
          <w:szCs w:val="24"/>
        </w:rPr>
      </w:pPr>
      <w:r>
        <w:rPr>
          <w:rFonts w:ascii="宋体" w:hAnsi="宋体" w:cs="宋体" w:hint="eastAsia"/>
          <w:sz w:val="24"/>
          <w:szCs w:val="24"/>
        </w:rPr>
        <w:t>2</w:t>
      </w:r>
      <w:r w:rsidR="00987A64">
        <w:rPr>
          <w:rFonts w:ascii="宋体" w:hAnsi="宋体" w:cs="宋体" w:hint="eastAsia"/>
          <w:sz w:val="24"/>
          <w:szCs w:val="24"/>
        </w:rPr>
        <w:t>、成交供应商在成交通知书发出后7日内与采购单位签订合同。合同一式四份，采购单位、供应商各2份。</w:t>
      </w:r>
    </w:p>
    <w:p w:rsidR="00252270" w:rsidRDefault="00833F25">
      <w:pPr>
        <w:widowControl/>
        <w:spacing w:line="360" w:lineRule="auto"/>
        <w:ind w:firstLineChars="200" w:firstLine="482"/>
        <w:jc w:val="left"/>
        <w:rPr>
          <w:rFonts w:ascii="宋体" w:hAnsi="宋体" w:cs="宋体"/>
          <w:b/>
          <w:bCs/>
          <w:sz w:val="24"/>
          <w:szCs w:val="24"/>
        </w:rPr>
      </w:pPr>
      <w:r>
        <w:rPr>
          <w:rFonts w:ascii="宋体" w:hAnsi="宋体" w:cs="宋体" w:hint="eastAsia"/>
          <w:b/>
          <w:color w:val="000000" w:themeColor="text1"/>
          <w:sz w:val="24"/>
          <w:szCs w:val="24"/>
        </w:rPr>
        <w:t>3</w:t>
      </w:r>
      <w:r w:rsidR="00987A64">
        <w:rPr>
          <w:rFonts w:ascii="宋体" w:hAnsi="宋体" w:cs="宋体" w:hint="eastAsia"/>
          <w:b/>
          <w:color w:val="000000" w:themeColor="text1"/>
          <w:sz w:val="24"/>
          <w:szCs w:val="24"/>
        </w:rPr>
        <w:t>、付款方式：</w:t>
      </w:r>
      <w:r w:rsidR="00FB3222" w:rsidRPr="00FB3222">
        <w:rPr>
          <w:rFonts w:asciiTheme="minorEastAsia" w:eastAsiaTheme="minorEastAsia" w:hAnsiTheme="minorEastAsia" w:hint="eastAsia"/>
          <w:b/>
          <w:sz w:val="24"/>
          <w:szCs w:val="24"/>
        </w:rPr>
        <w:t>货物按时送达至指定地点，货物安装、调试、验收合格后凭中标方开具的货物发票期满二个月后支付货款的</w:t>
      </w:r>
      <w:r w:rsidR="00FB3222" w:rsidRPr="00FB3222">
        <w:rPr>
          <w:rFonts w:asciiTheme="minorEastAsia" w:eastAsiaTheme="minorEastAsia" w:hAnsiTheme="minorEastAsia"/>
          <w:b/>
          <w:sz w:val="24"/>
          <w:szCs w:val="24"/>
        </w:rPr>
        <w:t>90%</w:t>
      </w:r>
      <w:r w:rsidR="00FB3222" w:rsidRPr="00FB3222">
        <w:rPr>
          <w:rFonts w:asciiTheme="minorEastAsia" w:eastAsiaTheme="minorEastAsia" w:hAnsiTheme="minorEastAsia" w:hint="eastAsia"/>
          <w:b/>
          <w:sz w:val="24"/>
          <w:szCs w:val="24"/>
        </w:rPr>
        <w:t>，余款自货物验收合格之日起一年后按合同支付。付款方式为转账支付。</w:t>
      </w:r>
    </w:p>
    <w:p w:rsidR="00252270" w:rsidRDefault="00987A64">
      <w:pPr>
        <w:widowControl/>
        <w:spacing w:line="360" w:lineRule="auto"/>
        <w:ind w:firstLineChars="200" w:firstLine="480"/>
        <w:jc w:val="left"/>
        <w:rPr>
          <w:rFonts w:ascii="宋体" w:hAnsi="宋体" w:cs="宋体"/>
          <w:sz w:val="24"/>
          <w:szCs w:val="24"/>
        </w:rPr>
      </w:pPr>
      <w:r>
        <w:rPr>
          <w:rFonts w:ascii="宋体" w:hAnsi="宋体" w:cs="宋体" w:hint="eastAsia"/>
          <w:sz w:val="24"/>
          <w:szCs w:val="24"/>
        </w:rPr>
        <w:t>款项由采购单位按相关财务支付规定办理支付手续。付款供货商均需提供正规发票。以上付款均不计利息。</w:t>
      </w:r>
    </w:p>
    <w:p w:rsidR="00252270" w:rsidRDefault="00987A64">
      <w:pPr>
        <w:snapToGrid w:val="0"/>
        <w:spacing w:line="520" w:lineRule="exact"/>
        <w:ind w:firstLineChars="200" w:firstLine="482"/>
        <w:rPr>
          <w:rFonts w:ascii="宋体" w:hAnsi="宋体"/>
          <w:b/>
          <w:sz w:val="24"/>
          <w:szCs w:val="24"/>
        </w:rPr>
      </w:pPr>
      <w:r>
        <w:rPr>
          <w:rFonts w:ascii="宋体" w:hAnsi="宋体" w:hint="eastAsia"/>
          <w:b/>
          <w:sz w:val="24"/>
          <w:szCs w:val="24"/>
        </w:rPr>
        <w:t>八、出现下列情形之一的，作无效询价响应处理</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1、</w:t>
      </w:r>
      <w:r>
        <w:rPr>
          <w:rFonts w:ascii="宋体" w:hAnsi="宋体" w:cs="宋体" w:hint="eastAsia"/>
          <w:sz w:val="24"/>
          <w:szCs w:val="24"/>
        </w:rPr>
        <w:t>未按规定时间、数额、规定形式交纳保证金的；</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2、询价响应文件未按规定要求装订、密封、签署、盖章的；</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3、询价响应文件</w:t>
      </w:r>
      <w:r>
        <w:rPr>
          <w:rFonts w:ascii="宋体" w:hAnsi="宋体" w:hint="eastAsia"/>
          <w:bCs/>
          <w:sz w:val="24"/>
          <w:szCs w:val="24"/>
        </w:rPr>
        <w:t>资格审查文件、</w:t>
      </w:r>
      <w:r>
        <w:rPr>
          <w:rFonts w:ascii="宋体" w:hAnsi="宋体" w:hint="eastAsia"/>
          <w:sz w:val="24"/>
          <w:szCs w:val="24"/>
        </w:rPr>
        <w:t>技术响应文件部分出现商务报价的内容；</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4、不具备询价文件规定的资格要求的；</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5、不符合法律、法规和询价文件中规定的其他实质性要求的；</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6、询价总报价超出项目预算的；</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7、询价评审小组可以认定为无效询价响应的其他情况。</w:t>
      </w:r>
    </w:p>
    <w:p w:rsidR="00252270" w:rsidRDefault="00987A64">
      <w:pPr>
        <w:snapToGrid w:val="0"/>
        <w:spacing w:line="480" w:lineRule="exact"/>
        <w:ind w:firstLineChars="200" w:firstLine="482"/>
        <w:outlineLvl w:val="1"/>
        <w:rPr>
          <w:rFonts w:ascii="宋体" w:hAnsi="宋体"/>
          <w:b/>
          <w:sz w:val="24"/>
          <w:szCs w:val="24"/>
        </w:rPr>
      </w:pPr>
      <w:r>
        <w:rPr>
          <w:rFonts w:ascii="宋体" w:hAnsi="宋体" w:hint="eastAsia"/>
          <w:b/>
          <w:sz w:val="24"/>
          <w:szCs w:val="24"/>
        </w:rPr>
        <w:t>九、出现下列情形之一的，作废标处理</w:t>
      </w:r>
    </w:p>
    <w:p w:rsidR="00252270" w:rsidRDefault="00987A64">
      <w:pPr>
        <w:snapToGrid w:val="0"/>
        <w:spacing w:line="480" w:lineRule="exact"/>
        <w:ind w:firstLineChars="200" w:firstLine="480"/>
        <w:rPr>
          <w:rFonts w:ascii="宋体" w:hAnsi="宋体"/>
          <w:b/>
          <w:sz w:val="24"/>
          <w:szCs w:val="24"/>
        </w:rPr>
      </w:pPr>
      <w:r>
        <w:rPr>
          <w:rFonts w:ascii="宋体" w:hAnsi="宋体" w:hint="eastAsia"/>
          <w:sz w:val="24"/>
          <w:szCs w:val="24"/>
        </w:rPr>
        <w:t>1、符合资格条件或者对询价文件作实质响应的供应商不足3家的；</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2、出现影响采购公正的违法违规行为的；</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t>3、因重大变故，采购任务被取消的；</w:t>
      </w:r>
    </w:p>
    <w:p w:rsidR="00252270" w:rsidRDefault="00987A64">
      <w:pPr>
        <w:snapToGrid w:val="0"/>
        <w:spacing w:line="480" w:lineRule="exact"/>
        <w:ind w:firstLineChars="200" w:firstLine="480"/>
        <w:rPr>
          <w:rFonts w:ascii="宋体" w:hAnsi="宋体"/>
          <w:sz w:val="24"/>
          <w:szCs w:val="24"/>
        </w:rPr>
      </w:pPr>
      <w:r>
        <w:rPr>
          <w:rFonts w:ascii="宋体" w:hAnsi="宋体" w:hint="eastAsia"/>
          <w:sz w:val="24"/>
          <w:szCs w:val="24"/>
        </w:rPr>
        <w:lastRenderedPageBreak/>
        <w:t>4、供应商的报价均超出了采购预算，采购单位不能支付的；</w:t>
      </w:r>
    </w:p>
    <w:p w:rsidR="00252270" w:rsidRDefault="00987A64">
      <w:pPr>
        <w:snapToGrid w:val="0"/>
        <w:spacing w:line="480" w:lineRule="exact"/>
        <w:ind w:firstLineChars="200" w:firstLine="480"/>
        <w:rPr>
          <w:rFonts w:ascii="宋体" w:hAnsi="宋体"/>
          <w:w w:val="80"/>
          <w:sz w:val="24"/>
          <w:szCs w:val="24"/>
        </w:rPr>
      </w:pPr>
      <w:r>
        <w:rPr>
          <w:rFonts w:ascii="宋体" w:hAnsi="宋体" w:hint="eastAsia"/>
          <w:sz w:val="24"/>
          <w:szCs w:val="24"/>
        </w:rPr>
        <w:t>5、询价评审小组可以认定为废标的其他情况。</w:t>
      </w:r>
    </w:p>
    <w:p w:rsidR="00252270" w:rsidRDefault="00252270" w:rsidP="0073372A">
      <w:pPr>
        <w:pStyle w:val="1"/>
        <w:keepNext w:val="0"/>
        <w:keepLines w:val="0"/>
        <w:adjustRightInd w:val="0"/>
        <w:snapToGrid w:val="0"/>
        <w:spacing w:before="0" w:after="0" w:line="480" w:lineRule="exact"/>
        <w:ind w:firstLineChars="200" w:firstLine="712"/>
        <w:jc w:val="center"/>
        <w:textAlignment w:val="baseline"/>
        <w:rPr>
          <w:rFonts w:ascii="宋体" w:eastAsia="宋体" w:hAnsi="宋体" w:cs="宋体"/>
          <w:w w:val="80"/>
          <w:szCs w:val="44"/>
        </w:rPr>
        <w:sectPr w:rsidR="00252270">
          <w:headerReference w:type="default" r:id="rId9"/>
          <w:footerReference w:type="default" r:id="rId10"/>
          <w:pgSz w:w="11906" w:h="16838"/>
          <w:pgMar w:top="1361" w:right="1361" w:bottom="1361" w:left="1361" w:header="851" w:footer="992" w:gutter="0"/>
          <w:cols w:space="720"/>
          <w:docGrid w:type="lines" w:linePitch="317"/>
        </w:sectPr>
      </w:pPr>
      <w:bookmarkStart w:id="3" w:name="_Toc432763305"/>
    </w:p>
    <w:bookmarkEnd w:id="3"/>
    <w:p w:rsidR="00252270" w:rsidRDefault="00987A64">
      <w:pPr>
        <w:pStyle w:val="1"/>
        <w:keepNext w:val="0"/>
        <w:keepLines w:val="0"/>
        <w:adjustRightInd w:val="0"/>
        <w:snapToGrid w:val="0"/>
        <w:spacing w:before="0" w:after="0" w:line="800" w:lineRule="exact"/>
        <w:jc w:val="center"/>
        <w:textAlignment w:val="baseline"/>
        <w:rPr>
          <w:rFonts w:ascii="宋体" w:eastAsia="宋体" w:hAnsi="宋体" w:cs="宋体"/>
          <w:w w:val="80"/>
          <w:szCs w:val="44"/>
        </w:rPr>
      </w:pPr>
      <w:r>
        <w:rPr>
          <w:rFonts w:ascii="宋体" w:eastAsia="宋体" w:hAnsi="宋体" w:cs="宋体" w:hint="eastAsia"/>
          <w:w w:val="80"/>
          <w:szCs w:val="44"/>
        </w:rPr>
        <w:lastRenderedPageBreak/>
        <w:t>第三章  项目需求</w:t>
      </w:r>
    </w:p>
    <w:p w:rsidR="00252270" w:rsidRDefault="00987A64">
      <w:pPr>
        <w:spacing w:line="360" w:lineRule="auto"/>
        <w:ind w:firstLineChars="200" w:firstLine="482"/>
        <w:rPr>
          <w:rFonts w:ascii="宋体" w:hAnsi="宋体" w:cs="宋体"/>
          <w:b/>
          <w:sz w:val="24"/>
        </w:rPr>
      </w:pPr>
      <w:r>
        <w:rPr>
          <w:rFonts w:ascii="宋体" w:hAnsi="宋体" w:cs="宋体" w:hint="eastAsia"/>
          <w:b/>
          <w:sz w:val="24"/>
        </w:rPr>
        <w:t>特别提醒：</w:t>
      </w:r>
    </w:p>
    <w:p w:rsidR="00252270" w:rsidRDefault="00987A64">
      <w:pPr>
        <w:spacing w:line="520" w:lineRule="exact"/>
        <w:ind w:firstLineChars="200" w:firstLine="482"/>
        <w:jc w:val="left"/>
        <w:rPr>
          <w:rFonts w:ascii="宋体" w:hAnsi="宋体" w:cs="宋体"/>
          <w:kern w:val="0"/>
          <w:sz w:val="24"/>
          <w:lang w:val="zh-CN"/>
        </w:rPr>
      </w:pPr>
      <w:r>
        <w:rPr>
          <w:rFonts w:ascii="宋体" w:hAnsi="宋体" w:cs="宋体" w:hint="eastAsia"/>
          <w:b/>
          <w:kern w:val="0"/>
          <w:sz w:val="24"/>
          <w:lang w:val="zh-CN"/>
        </w:rPr>
        <w:t>请投标人制作投标文件时仔细研究项目需求说明。</w:t>
      </w:r>
      <w:r>
        <w:rPr>
          <w:rFonts w:ascii="宋体" w:hAnsi="宋体" w:cs="宋体" w:hint="eastAsia"/>
          <w:kern w:val="0"/>
          <w:sz w:val="24"/>
          <w:lang w:val="zh-CN"/>
        </w:rPr>
        <w:t>投标人不能简单照搬照抄采购单位项目需求说明中的技术要求，必须作实事求是的响应。如照搬照抄项目需求说明中的技术要求，中标后供应商在同采购单位签订合同和履约环节中不得提出异议，一切后果和损失由中标供应商承担。如投标人提供的货物和服务同采购单位提出的项目需求说明中的技术要求不同的，必须</w:t>
      </w:r>
      <w:r>
        <w:rPr>
          <w:rFonts w:ascii="宋体" w:hAnsi="宋体" w:cs="宋体" w:hint="eastAsia"/>
          <w:color w:val="000000"/>
          <w:kern w:val="0"/>
          <w:sz w:val="24"/>
          <w:lang w:val="zh-CN"/>
        </w:rPr>
        <w:t>在《技术条款响应一览表》上明示</w:t>
      </w:r>
      <w:r>
        <w:rPr>
          <w:rFonts w:ascii="宋体" w:hAnsi="宋体" w:cs="宋体" w:hint="eastAsia"/>
          <w:kern w:val="0"/>
          <w:sz w:val="24"/>
          <w:lang w:val="zh-CN"/>
        </w:rPr>
        <w:t>，如不明示的视同完全响应。</w:t>
      </w:r>
    </w:p>
    <w:p w:rsidR="00252270" w:rsidRDefault="00987A64">
      <w:pPr>
        <w:spacing w:line="520" w:lineRule="exact"/>
        <w:jc w:val="left"/>
        <w:rPr>
          <w:rFonts w:ascii="宋体" w:hAnsi="宋体" w:cs="宋体"/>
          <w:kern w:val="0"/>
          <w:sz w:val="24"/>
          <w:lang w:val="zh-CN"/>
        </w:rPr>
      </w:pPr>
      <w:r>
        <w:rPr>
          <w:rFonts w:ascii="宋体" w:hAnsi="宋体" w:cs="宋体" w:hint="eastAsia"/>
          <w:kern w:val="0"/>
          <w:sz w:val="24"/>
          <w:lang w:val="zh-CN"/>
        </w:rPr>
        <w:t>一、 主要设备采购数量 ：</w:t>
      </w:r>
    </w:p>
    <w:p w:rsidR="00FB3222" w:rsidRDefault="00FB3222">
      <w:pPr>
        <w:spacing w:line="520" w:lineRule="exact"/>
        <w:jc w:val="left"/>
        <w:rPr>
          <w:rFonts w:ascii="宋体" w:hAnsi="宋体" w:cs="宋体"/>
          <w:kern w:val="0"/>
          <w:sz w:val="24"/>
          <w:lang w:val="zh-CN"/>
        </w:rPr>
      </w:pPr>
    </w:p>
    <w:tbl>
      <w:tblPr>
        <w:tblW w:w="10365" w:type="dxa"/>
        <w:tblCellMar>
          <w:left w:w="0" w:type="dxa"/>
          <w:right w:w="0" w:type="dxa"/>
        </w:tblCellMar>
        <w:tblLook w:val="04A0"/>
      </w:tblPr>
      <w:tblGrid>
        <w:gridCol w:w="585"/>
        <w:gridCol w:w="936"/>
        <w:gridCol w:w="1290"/>
        <w:gridCol w:w="930"/>
        <w:gridCol w:w="634"/>
        <w:gridCol w:w="479"/>
        <w:gridCol w:w="2492"/>
        <w:gridCol w:w="3019"/>
      </w:tblGrid>
      <w:tr w:rsidR="00252270" w:rsidTr="00FB3222">
        <w:trPr>
          <w:trHeight w:val="460"/>
        </w:trPr>
        <w:tc>
          <w:tcPr>
            <w:tcW w:w="585" w:type="dxa"/>
            <w:tcBorders>
              <w:top w:val="single" w:sz="4" w:space="0" w:color="000000"/>
              <w:left w:val="single" w:sz="4" w:space="0" w:color="000000"/>
              <w:bottom w:val="nil"/>
              <w:right w:val="single" w:sz="4" w:space="0" w:color="000000"/>
            </w:tcBorders>
            <w:shd w:val="clear" w:color="auto" w:fill="D6DCE4"/>
            <w:noWrap/>
            <w:tcMar>
              <w:top w:w="15" w:type="dxa"/>
              <w:left w:w="15" w:type="dxa"/>
              <w:right w:w="15" w:type="dxa"/>
            </w:tcMar>
            <w:vAlign w:val="center"/>
          </w:tcPr>
          <w:p w:rsidR="00252270" w:rsidRDefault="00987A64">
            <w:pPr>
              <w:widowControl/>
              <w:jc w:val="center"/>
              <w:textAlignment w:val="center"/>
              <w:rPr>
                <w:rFonts w:ascii="宋体" w:hAnsi="宋体" w:cs="宋体"/>
                <w:b/>
                <w:color w:val="000000"/>
                <w:sz w:val="20"/>
              </w:rPr>
            </w:pPr>
            <w:r>
              <w:rPr>
                <w:rFonts w:ascii="宋体" w:hAnsi="宋体" w:cs="宋体" w:hint="eastAsia"/>
                <w:b/>
                <w:color w:val="000000"/>
                <w:kern w:val="0"/>
                <w:sz w:val="20"/>
              </w:rPr>
              <w:t>序号</w:t>
            </w:r>
          </w:p>
        </w:tc>
        <w:tc>
          <w:tcPr>
            <w:tcW w:w="936" w:type="dxa"/>
            <w:tcBorders>
              <w:top w:val="single" w:sz="4" w:space="0" w:color="000000"/>
              <w:left w:val="single" w:sz="4" w:space="0" w:color="000000"/>
              <w:bottom w:val="nil"/>
              <w:right w:val="single" w:sz="4" w:space="0" w:color="000000"/>
            </w:tcBorders>
            <w:shd w:val="clear" w:color="auto" w:fill="D6DCE4"/>
            <w:tcMar>
              <w:top w:w="15" w:type="dxa"/>
              <w:left w:w="15" w:type="dxa"/>
              <w:right w:w="15" w:type="dxa"/>
            </w:tcMar>
            <w:vAlign w:val="center"/>
          </w:tcPr>
          <w:p w:rsidR="00252270" w:rsidRDefault="00987A64">
            <w:pPr>
              <w:widowControl/>
              <w:jc w:val="center"/>
              <w:textAlignment w:val="center"/>
              <w:rPr>
                <w:rFonts w:ascii="宋体" w:hAnsi="宋体" w:cs="宋体"/>
                <w:b/>
                <w:color w:val="000000"/>
                <w:sz w:val="20"/>
              </w:rPr>
            </w:pPr>
            <w:r>
              <w:rPr>
                <w:rFonts w:ascii="宋体" w:hAnsi="宋体" w:cs="宋体" w:hint="eastAsia"/>
                <w:b/>
                <w:color w:val="000000"/>
                <w:kern w:val="0"/>
                <w:sz w:val="20"/>
              </w:rPr>
              <w:t>产品名称</w:t>
            </w:r>
          </w:p>
        </w:tc>
        <w:tc>
          <w:tcPr>
            <w:tcW w:w="1290" w:type="dxa"/>
            <w:tcBorders>
              <w:top w:val="single" w:sz="4" w:space="0" w:color="000000"/>
              <w:left w:val="single" w:sz="4" w:space="0" w:color="000000"/>
              <w:bottom w:val="nil"/>
              <w:right w:val="single" w:sz="4" w:space="0" w:color="000000"/>
            </w:tcBorders>
            <w:shd w:val="clear" w:color="auto" w:fill="D6DCE4"/>
            <w:tcMar>
              <w:top w:w="15" w:type="dxa"/>
              <w:left w:w="15" w:type="dxa"/>
              <w:right w:w="15" w:type="dxa"/>
            </w:tcMar>
            <w:vAlign w:val="center"/>
          </w:tcPr>
          <w:p w:rsidR="00252270" w:rsidRDefault="00987A64">
            <w:pPr>
              <w:widowControl/>
              <w:jc w:val="center"/>
              <w:textAlignment w:val="center"/>
              <w:rPr>
                <w:rFonts w:ascii="宋体" w:hAnsi="宋体" w:cs="宋体"/>
                <w:b/>
                <w:color w:val="000000"/>
                <w:sz w:val="20"/>
              </w:rPr>
            </w:pPr>
            <w:r>
              <w:rPr>
                <w:rFonts w:ascii="宋体" w:hAnsi="宋体" w:cs="宋体" w:hint="eastAsia"/>
                <w:b/>
                <w:color w:val="000000"/>
                <w:kern w:val="0"/>
                <w:sz w:val="20"/>
              </w:rPr>
              <w:t>产品规格</w:t>
            </w:r>
          </w:p>
        </w:tc>
        <w:tc>
          <w:tcPr>
            <w:tcW w:w="930" w:type="dxa"/>
            <w:tcBorders>
              <w:top w:val="single" w:sz="4" w:space="0" w:color="000000"/>
              <w:left w:val="single" w:sz="4" w:space="0" w:color="000000"/>
              <w:bottom w:val="nil"/>
              <w:right w:val="single" w:sz="4" w:space="0" w:color="000000"/>
            </w:tcBorders>
            <w:shd w:val="clear" w:color="auto" w:fill="D6DCE4"/>
            <w:tcMar>
              <w:top w:w="15" w:type="dxa"/>
              <w:left w:w="15" w:type="dxa"/>
              <w:right w:w="15" w:type="dxa"/>
            </w:tcMar>
            <w:vAlign w:val="center"/>
          </w:tcPr>
          <w:p w:rsidR="00252270" w:rsidRDefault="00987A64">
            <w:pPr>
              <w:widowControl/>
              <w:jc w:val="center"/>
              <w:textAlignment w:val="center"/>
              <w:rPr>
                <w:rFonts w:ascii="宋体" w:hAnsi="宋体" w:cs="宋体"/>
                <w:b/>
                <w:color w:val="000000"/>
                <w:sz w:val="20"/>
              </w:rPr>
            </w:pPr>
            <w:r>
              <w:rPr>
                <w:rFonts w:ascii="宋体" w:hAnsi="宋体" w:cs="宋体" w:hint="eastAsia"/>
                <w:b/>
                <w:color w:val="000000"/>
                <w:kern w:val="0"/>
                <w:sz w:val="20"/>
              </w:rPr>
              <w:t>产品颜色</w:t>
            </w:r>
          </w:p>
        </w:tc>
        <w:tc>
          <w:tcPr>
            <w:tcW w:w="634" w:type="dxa"/>
            <w:tcBorders>
              <w:top w:val="single" w:sz="4" w:space="0" w:color="000000"/>
              <w:left w:val="single" w:sz="4" w:space="0" w:color="000000"/>
              <w:bottom w:val="nil"/>
              <w:right w:val="single" w:sz="4" w:space="0" w:color="000000"/>
            </w:tcBorders>
            <w:shd w:val="clear" w:color="auto" w:fill="D6DCE4"/>
            <w:tcMar>
              <w:top w:w="15" w:type="dxa"/>
              <w:left w:w="15" w:type="dxa"/>
              <w:right w:w="15" w:type="dxa"/>
            </w:tcMar>
            <w:vAlign w:val="center"/>
          </w:tcPr>
          <w:p w:rsidR="00252270" w:rsidRDefault="00987A64">
            <w:pPr>
              <w:widowControl/>
              <w:jc w:val="center"/>
              <w:textAlignment w:val="center"/>
              <w:rPr>
                <w:rFonts w:ascii="宋体" w:hAnsi="宋体" w:cs="宋体"/>
                <w:b/>
                <w:color w:val="000000"/>
                <w:sz w:val="20"/>
              </w:rPr>
            </w:pPr>
            <w:r>
              <w:rPr>
                <w:rFonts w:ascii="宋体" w:hAnsi="宋体" w:cs="宋体" w:hint="eastAsia"/>
                <w:b/>
                <w:color w:val="000000"/>
                <w:kern w:val="0"/>
                <w:sz w:val="20"/>
              </w:rPr>
              <w:t>单位</w:t>
            </w:r>
          </w:p>
        </w:tc>
        <w:tc>
          <w:tcPr>
            <w:tcW w:w="479" w:type="dxa"/>
            <w:tcBorders>
              <w:top w:val="single" w:sz="4" w:space="0" w:color="000000"/>
              <w:left w:val="single" w:sz="4" w:space="0" w:color="000000"/>
              <w:bottom w:val="nil"/>
              <w:right w:val="single" w:sz="4" w:space="0" w:color="000000"/>
            </w:tcBorders>
            <w:shd w:val="clear" w:color="auto" w:fill="D6DCE4"/>
            <w:tcMar>
              <w:top w:w="15" w:type="dxa"/>
              <w:left w:w="15" w:type="dxa"/>
              <w:right w:w="15" w:type="dxa"/>
            </w:tcMar>
            <w:vAlign w:val="center"/>
          </w:tcPr>
          <w:p w:rsidR="00252270" w:rsidRDefault="00987A64">
            <w:pPr>
              <w:widowControl/>
              <w:jc w:val="center"/>
              <w:textAlignment w:val="center"/>
              <w:rPr>
                <w:rFonts w:ascii="宋体" w:hAnsi="宋体" w:cs="宋体"/>
                <w:b/>
                <w:color w:val="000000"/>
                <w:sz w:val="20"/>
              </w:rPr>
            </w:pPr>
            <w:r>
              <w:rPr>
                <w:rFonts w:ascii="宋体" w:hAnsi="宋体" w:cs="宋体" w:hint="eastAsia"/>
                <w:b/>
                <w:color w:val="000000"/>
                <w:kern w:val="0"/>
                <w:sz w:val="20"/>
              </w:rPr>
              <w:t>数量</w:t>
            </w:r>
          </w:p>
        </w:tc>
        <w:tc>
          <w:tcPr>
            <w:tcW w:w="2492" w:type="dxa"/>
            <w:tcBorders>
              <w:top w:val="single" w:sz="4" w:space="0" w:color="000000"/>
              <w:left w:val="single" w:sz="4" w:space="0" w:color="000000"/>
              <w:bottom w:val="nil"/>
              <w:right w:val="single" w:sz="4" w:space="0" w:color="000000"/>
            </w:tcBorders>
            <w:shd w:val="clear" w:color="auto" w:fill="D6DCE4"/>
            <w:tcMar>
              <w:top w:w="15" w:type="dxa"/>
              <w:left w:w="15" w:type="dxa"/>
              <w:right w:w="15" w:type="dxa"/>
            </w:tcMar>
            <w:vAlign w:val="center"/>
          </w:tcPr>
          <w:p w:rsidR="00252270" w:rsidRDefault="00987A64">
            <w:pPr>
              <w:widowControl/>
              <w:jc w:val="center"/>
              <w:textAlignment w:val="center"/>
              <w:rPr>
                <w:rFonts w:ascii="宋体" w:hAnsi="宋体" w:cs="宋体"/>
                <w:b/>
                <w:color w:val="000000"/>
                <w:sz w:val="20"/>
              </w:rPr>
            </w:pPr>
            <w:r>
              <w:rPr>
                <w:rFonts w:ascii="宋体" w:hAnsi="宋体" w:cs="宋体" w:hint="eastAsia"/>
                <w:b/>
                <w:color w:val="000000"/>
                <w:kern w:val="0"/>
                <w:sz w:val="20"/>
              </w:rPr>
              <w:t>产品图片</w:t>
            </w:r>
          </w:p>
        </w:tc>
        <w:tc>
          <w:tcPr>
            <w:tcW w:w="3019" w:type="dxa"/>
            <w:tcBorders>
              <w:top w:val="single" w:sz="4" w:space="0" w:color="000000"/>
              <w:left w:val="single" w:sz="4" w:space="0" w:color="000000"/>
              <w:bottom w:val="nil"/>
              <w:right w:val="single" w:sz="4" w:space="0" w:color="000000"/>
            </w:tcBorders>
            <w:shd w:val="clear" w:color="auto" w:fill="D6DCE4"/>
            <w:tcMar>
              <w:top w:w="15" w:type="dxa"/>
              <w:left w:w="15" w:type="dxa"/>
              <w:right w:w="15" w:type="dxa"/>
            </w:tcMar>
            <w:vAlign w:val="center"/>
          </w:tcPr>
          <w:p w:rsidR="00252270" w:rsidRDefault="00987A64">
            <w:pPr>
              <w:widowControl/>
              <w:jc w:val="center"/>
              <w:textAlignment w:val="center"/>
              <w:rPr>
                <w:rFonts w:ascii="宋体" w:hAnsi="宋体" w:cs="宋体"/>
                <w:b/>
                <w:color w:val="000000"/>
                <w:sz w:val="20"/>
              </w:rPr>
            </w:pPr>
            <w:r>
              <w:rPr>
                <w:rFonts w:ascii="宋体" w:hAnsi="宋体" w:cs="宋体" w:hint="eastAsia"/>
                <w:b/>
                <w:color w:val="000000"/>
                <w:kern w:val="0"/>
                <w:sz w:val="20"/>
              </w:rPr>
              <w:t>材质说明</w:t>
            </w:r>
          </w:p>
        </w:tc>
      </w:tr>
      <w:tr w:rsidR="00252270">
        <w:trPr>
          <w:trHeight w:val="460"/>
        </w:trPr>
        <w:tc>
          <w:tcPr>
            <w:tcW w:w="10365" w:type="dxa"/>
            <w:gridSpan w:val="8"/>
            <w:tcBorders>
              <w:top w:val="single" w:sz="4" w:space="0" w:color="000000"/>
              <w:left w:val="single" w:sz="4" w:space="0" w:color="000000"/>
              <w:bottom w:val="single" w:sz="4" w:space="0" w:color="000000"/>
              <w:right w:val="single" w:sz="4" w:space="0" w:color="000000"/>
            </w:tcBorders>
            <w:shd w:val="clear" w:color="auto" w:fill="FCE4D6"/>
            <w:tcMar>
              <w:top w:w="15" w:type="dxa"/>
              <w:left w:w="15" w:type="dxa"/>
              <w:right w:w="15" w:type="dxa"/>
            </w:tcMar>
            <w:vAlign w:val="center"/>
          </w:tcPr>
          <w:p w:rsidR="00252270" w:rsidRDefault="00987A64">
            <w:pPr>
              <w:widowControl/>
              <w:jc w:val="center"/>
              <w:textAlignment w:val="center"/>
              <w:rPr>
                <w:rFonts w:ascii="宋体" w:hAnsi="宋体" w:cs="宋体"/>
                <w:b/>
                <w:color w:val="000000"/>
                <w:sz w:val="20"/>
              </w:rPr>
            </w:pPr>
            <w:r>
              <w:rPr>
                <w:rFonts w:ascii="宋体" w:hAnsi="宋体" w:cs="宋体" w:hint="eastAsia"/>
                <w:b/>
                <w:color w:val="000000"/>
                <w:kern w:val="0"/>
                <w:sz w:val="20"/>
              </w:rPr>
              <w:t>远程会诊室（501）</w:t>
            </w:r>
          </w:p>
        </w:tc>
      </w:tr>
      <w:tr w:rsidR="00252270" w:rsidTr="00FB3222">
        <w:trPr>
          <w:trHeight w:val="24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936"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单人工位</w:t>
            </w:r>
          </w:p>
        </w:tc>
        <w:tc>
          <w:tcPr>
            <w:tcW w:w="129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1200*600*760</w:t>
            </w:r>
          </w:p>
        </w:tc>
        <w:tc>
          <w:tcPr>
            <w:tcW w:w="93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可选</w:t>
            </w:r>
          </w:p>
        </w:tc>
        <w:tc>
          <w:tcPr>
            <w:tcW w:w="63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w:t>
            </w:r>
          </w:p>
        </w:tc>
        <w:tc>
          <w:tcPr>
            <w:tcW w:w="479"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2492"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48000" behindDoc="0" locked="0" layoutInCell="1" allowOverlap="1">
                  <wp:simplePos x="0" y="0"/>
                  <wp:positionH relativeFrom="column">
                    <wp:posOffset>133350</wp:posOffset>
                  </wp:positionH>
                  <wp:positionV relativeFrom="paragraph">
                    <wp:posOffset>320675</wp:posOffset>
                  </wp:positionV>
                  <wp:extent cx="1423035" cy="648335"/>
                  <wp:effectExtent l="0" t="0" r="5715" b="18415"/>
                  <wp:wrapNone/>
                  <wp:docPr id="21" name="图片_28"/>
                  <wp:cNvGraphicFramePr/>
                  <a:graphic xmlns:a="http://schemas.openxmlformats.org/drawingml/2006/main">
                    <a:graphicData uri="http://schemas.openxmlformats.org/drawingml/2006/picture">
                      <pic:pic xmlns:pic="http://schemas.openxmlformats.org/drawingml/2006/picture">
                        <pic:nvPicPr>
                          <pic:cNvPr id="21" name="图片_28"/>
                          <pic:cNvPicPr/>
                        </pic:nvPicPr>
                        <pic:blipFill>
                          <a:blip r:embed="rId11"/>
                          <a:stretch>
                            <a:fillRect/>
                          </a:stretch>
                        </pic:blipFill>
                        <pic:spPr>
                          <a:xfrm>
                            <a:off x="0" y="0"/>
                            <a:ext cx="1423035" cy="648335"/>
                          </a:xfrm>
                          <a:prstGeom prst="rect">
                            <a:avLst/>
                          </a:prstGeom>
                          <a:noFill/>
                          <a:ln>
                            <a:noFill/>
                          </a:ln>
                        </pic:spPr>
                      </pic:pic>
                    </a:graphicData>
                  </a:graphic>
                </wp:anchor>
              </w:drawing>
            </w:r>
          </w:p>
        </w:tc>
        <w:tc>
          <w:tcPr>
            <w:tcW w:w="3019"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台面采用优质多层板制作，硬度高，不易磨花，具有防火性,哑光持久。基料板材均采用符合E1级标准的“露水河”绿色环保高密度颗粒板，含水率：4%～13%，甲醛释放量&lt;9mg/100g。所有材料均经过防虫、防腐等化学处理,采用广东“粤泰”优质五金配件。</w:t>
            </w:r>
          </w:p>
        </w:tc>
      </w:tr>
      <w:tr w:rsidR="00252270" w:rsidTr="00FB3222">
        <w:trPr>
          <w:trHeight w:val="2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转椅</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常规</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黑色</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49024" behindDoc="0" locked="0" layoutInCell="1" allowOverlap="1">
                  <wp:simplePos x="0" y="0"/>
                  <wp:positionH relativeFrom="column">
                    <wp:posOffset>295275</wp:posOffset>
                  </wp:positionH>
                  <wp:positionV relativeFrom="paragraph">
                    <wp:posOffset>228600</wp:posOffset>
                  </wp:positionV>
                  <wp:extent cx="788035" cy="1050290"/>
                  <wp:effectExtent l="0" t="0" r="12065" b="16510"/>
                  <wp:wrapNone/>
                  <wp:docPr id="22" name="图片_29"/>
                  <wp:cNvGraphicFramePr/>
                  <a:graphic xmlns:a="http://schemas.openxmlformats.org/drawingml/2006/main">
                    <a:graphicData uri="http://schemas.openxmlformats.org/drawingml/2006/picture">
                      <pic:pic xmlns:pic="http://schemas.openxmlformats.org/drawingml/2006/picture">
                        <pic:nvPicPr>
                          <pic:cNvPr id="22" name="图片_29"/>
                          <pic:cNvPicPr/>
                        </pic:nvPicPr>
                        <pic:blipFill>
                          <a:blip r:embed="rId12"/>
                          <a:stretch>
                            <a:fillRect/>
                          </a:stretch>
                        </pic:blipFill>
                        <pic:spPr>
                          <a:xfrm>
                            <a:off x="0" y="0"/>
                            <a:ext cx="788035" cy="1050290"/>
                          </a:xfrm>
                          <a:prstGeom prst="rect">
                            <a:avLst/>
                          </a:prstGeom>
                          <a:noFill/>
                          <a:ln>
                            <a:noFill/>
                          </a:ln>
                        </pic:spPr>
                      </pic:pic>
                    </a:graphicData>
                  </a:graphic>
                </wp:anchor>
              </w:drawing>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1.面料：釆用进口布艺，具有透气性强.表面光泽度好、强度高等；2.基材：采用多层胶合座板，3.衬料：高回弹海绵.4.钢架：釆用优质钢材.管厚为2.0MM.经除油、磷化等除锈处理.表面电镀处理；5：钾醛标准符合国家检测标准 </w:t>
            </w:r>
          </w:p>
        </w:tc>
      </w:tr>
      <w:tr w:rsidR="00252270" w:rsidTr="00FB3222">
        <w:trPr>
          <w:trHeight w:val="2100"/>
        </w:trPr>
        <w:tc>
          <w:tcPr>
            <w:tcW w:w="0" w:type="auto"/>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0" w:type="auto"/>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弓形椅</w:t>
            </w:r>
          </w:p>
        </w:tc>
        <w:tc>
          <w:tcPr>
            <w:tcW w:w="0" w:type="auto"/>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常规</w:t>
            </w:r>
          </w:p>
        </w:tc>
        <w:tc>
          <w:tcPr>
            <w:tcW w:w="0" w:type="auto"/>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黑色</w:t>
            </w:r>
          </w:p>
        </w:tc>
        <w:tc>
          <w:tcPr>
            <w:tcW w:w="0" w:type="auto"/>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w:t>
            </w:r>
          </w:p>
        </w:tc>
        <w:tc>
          <w:tcPr>
            <w:tcW w:w="0" w:type="auto"/>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0" w:type="auto"/>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0048" behindDoc="0" locked="0" layoutInCell="1" allowOverlap="1">
                  <wp:simplePos x="0" y="0"/>
                  <wp:positionH relativeFrom="column">
                    <wp:posOffset>314325</wp:posOffset>
                  </wp:positionH>
                  <wp:positionV relativeFrom="paragraph">
                    <wp:posOffset>180975</wp:posOffset>
                  </wp:positionV>
                  <wp:extent cx="848995" cy="1019175"/>
                  <wp:effectExtent l="0" t="0" r="8255" b="9525"/>
                  <wp:wrapNone/>
                  <wp:docPr id="23" name="图片_30"/>
                  <wp:cNvGraphicFramePr/>
                  <a:graphic xmlns:a="http://schemas.openxmlformats.org/drawingml/2006/main">
                    <a:graphicData uri="http://schemas.openxmlformats.org/drawingml/2006/picture">
                      <pic:pic xmlns:pic="http://schemas.openxmlformats.org/drawingml/2006/picture">
                        <pic:nvPicPr>
                          <pic:cNvPr id="23" name="图片_30"/>
                          <pic:cNvPicPr/>
                        </pic:nvPicPr>
                        <pic:blipFill>
                          <a:blip r:embed="rId13"/>
                          <a:stretch>
                            <a:fillRect/>
                          </a:stretch>
                        </pic:blipFill>
                        <pic:spPr>
                          <a:xfrm>
                            <a:off x="0" y="0"/>
                            <a:ext cx="848995" cy="1019175"/>
                          </a:xfrm>
                          <a:prstGeom prst="rect">
                            <a:avLst/>
                          </a:prstGeom>
                          <a:noFill/>
                          <a:ln>
                            <a:noFill/>
                          </a:ln>
                        </pic:spPr>
                      </pic:pic>
                    </a:graphicData>
                  </a:graphic>
                </wp:anchor>
              </w:drawing>
            </w:r>
          </w:p>
        </w:tc>
        <w:tc>
          <w:tcPr>
            <w:tcW w:w="3019"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面料：釆用进口布艺，具有透气性强.表面光泽度好、强度高等；2.基材：采用多层胶合座板，3.衬料：高回弹海绵.4.钢架：釆用优质钢材.管厚为2.0MM.经除油、磷化等除锈处理.表面电镀处理；5：钾醛标准符合国家检测标准</w:t>
            </w:r>
          </w:p>
        </w:tc>
      </w:tr>
      <w:tr w:rsidR="00252270">
        <w:trPr>
          <w:trHeight w:val="440"/>
        </w:trPr>
        <w:tc>
          <w:tcPr>
            <w:tcW w:w="0" w:type="auto"/>
            <w:gridSpan w:val="8"/>
            <w:tcBorders>
              <w:top w:val="nil"/>
              <w:left w:val="single" w:sz="4" w:space="0" w:color="000000"/>
              <w:bottom w:val="single" w:sz="4" w:space="0" w:color="000000"/>
              <w:right w:val="single" w:sz="4" w:space="0" w:color="000000"/>
            </w:tcBorders>
            <w:shd w:val="clear" w:color="auto" w:fill="FCE4D6"/>
            <w:noWrap/>
            <w:tcMar>
              <w:top w:w="15" w:type="dxa"/>
              <w:left w:w="15" w:type="dxa"/>
              <w:right w:w="15" w:type="dxa"/>
            </w:tcMar>
            <w:vAlign w:val="center"/>
          </w:tcPr>
          <w:p w:rsidR="00252270" w:rsidRDefault="00987A6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呼叫中心（502）</w:t>
            </w:r>
          </w:p>
        </w:tc>
      </w:tr>
      <w:tr w:rsidR="00252270" w:rsidTr="00FB3222">
        <w:trPr>
          <w:trHeight w:val="214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4</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四人工位</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1400*5600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可选</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组</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1072" behindDoc="0" locked="0" layoutInCell="1" allowOverlap="1">
                  <wp:simplePos x="0" y="0"/>
                  <wp:positionH relativeFrom="column">
                    <wp:posOffset>142875</wp:posOffset>
                  </wp:positionH>
                  <wp:positionV relativeFrom="paragraph">
                    <wp:posOffset>269875</wp:posOffset>
                  </wp:positionV>
                  <wp:extent cx="1488440" cy="1010920"/>
                  <wp:effectExtent l="0" t="0" r="16510" b="17780"/>
                  <wp:wrapNone/>
                  <wp:docPr id="24" name="图片_31"/>
                  <wp:cNvGraphicFramePr/>
                  <a:graphic xmlns:a="http://schemas.openxmlformats.org/drawingml/2006/main">
                    <a:graphicData uri="http://schemas.openxmlformats.org/drawingml/2006/picture">
                      <pic:pic xmlns:pic="http://schemas.openxmlformats.org/drawingml/2006/picture">
                        <pic:nvPicPr>
                          <pic:cNvPr id="24" name="图片_31"/>
                          <pic:cNvPicPr/>
                        </pic:nvPicPr>
                        <pic:blipFill>
                          <a:blip r:embed="rId14"/>
                          <a:stretch>
                            <a:fillRect/>
                          </a:stretch>
                        </pic:blipFill>
                        <pic:spPr>
                          <a:xfrm>
                            <a:off x="0" y="0"/>
                            <a:ext cx="1488440" cy="1010920"/>
                          </a:xfrm>
                          <a:prstGeom prst="rect">
                            <a:avLst/>
                          </a:prstGeom>
                          <a:noFill/>
                          <a:ln>
                            <a:noFill/>
                          </a:ln>
                        </pic:spPr>
                      </pic:pic>
                    </a:graphicData>
                  </a:graphic>
                </wp:anchor>
              </w:drawing>
            </w:r>
          </w:p>
        </w:tc>
        <w:tc>
          <w:tcPr>
            <w:tcW w:w="3019"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台面采用优质多层板制作，硬度高，不易磨花，具有防火性,哑光持久。基料板材均采用符合E1级标准的“露水河”绿色环保高密度颗粒板，含水率：4%～13%，甲醛释放量&lt;9mg/100g。所有材料均经过防虫、防腐等化学处理,采用广东“粤泰”优质五金配件。    </w:t>
            </w:r>
          </w:p>
        </w:tc>
      </w:tr>
      <w:tr w:rsidR="00252270" w:rsidTr="00FB3222">
        <w:trPr>
          <w:trHeight w:val="2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转椅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2230*900*840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深灰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2096" behindDoc="0" locked="0" layoutInCell="1" allowOverlap="1">
                  <wp:simplePos x="0" y="0"/>
                  <wp:positionH relativeFrom="column">
                    <wp:posOffset>390525</wp:posOffset>
                  </wp:positionH>
                  <wp:positionV relativeFrom="paragraph">
                    <wp:posOffset>238125</wp:posOffset>
                  </wp:positionV>
                  <wp:extent cx="779145" cy="1037590"/>
                  <wp:effectExtent l="0" t="0" r="1905" b="10160"/>
                  <wp:wrapNone/>
                  <wp:docPr id="25" name="图片_32"/>
                  <wp:cNvGraphicFramePr/>
                  <a:graphic xmlns:a="http://schemas.openxmlformats.org/drawingml/2006/main">
                    <a:graphicData uri="http://schemas.openxmlformats.org/drawingml/2006/picture">
                      <pic:pic xmlns:pic="http://schemas.openxmlformats.org/drawingml/2006/picture">
                        <pic:nvPicPr>
                          <pic:cNvPr id="25" name="图片_32"/>
                          <pic:cNvPicPr/>
                        </pic:nvPicPr>
                        <pic:blipFill>
                          <a:blip r:embed="rId15"/>
                          <a:stretch>
                            <a:fillRect/>
                          </a:stretch>
                        </pic:blipFill>
                        <pic:spPr>
                          <a:xfrm>
                            <a:off x="0" y="0"/>
                            <a:ext cx="779145" cy="1037590"/>
                          </a:xfrm>
                          <a:prstGeom prst="rect">
                            <a:avLst/>
                          </a:prstGeom>
                          <a:noFill/>
                          <a:ln>
                            <a:noFill/>
                          </a:ln>
                        </pic:spPr>
                      </pic:pic>
                    </a:graphicData>
                  </a:graphic>
                </wp:anchor>
              </w:drawing>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面料：釆用进口布艺，具有透气性强.表面光泽度好、强度高等；2.基材：采用多层胶合座板，3.衬料：高回弹海绵.4.钢架：釆用优质钢材.管厚为2.0MM.经除油、磷化等除锈处理.表面电镀处理；5：钾醛标准符合国家检测标准</w:t>
            </w:r>
          </w:p>
        </w:tc>
      </w:tr>
      <w:tr w:rsidR="00252270" w:rsidTr="00FB3222">
        <w:trPr>
          <w:trHeight w:val="2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rsidP="00A2230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矮柜</w:t>
            </w:r>
            <w:r w:rsidR="00833F25">
              <w:rPr>
                <w:rFonts w:ascii="宋体" w:hAnsi="宋体" w:cs="宋体" w:hint="eastAsia"/>
                <w:color w:val="000000"/>
                <w:kern w:val="0"/>
                <w:sz w:val="18"/>
                <w:szCs w:val="18"/>
              </w:rPr>
              <w:t>（出样）</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860*400*1060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窄边相拼</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3120" behindDoc="0" locked="0" layoutInCell="1" allowOverlap="1">
                  <wp:simplePos x="0" y="0"/>
                  <wp:positionH relativeFrom="column">
                    <wp:posOffset>400050</wp:posOffset>
                  </wp:positionH>
                  <wp:positionV relativeFrom="paragraph">
                    <wp:posOffset>180975</wp:posOffset>
                  </wp:positionV>
                  <wp:extent cx="909320" cy="1182370"/>
                  <wp:effectExtent l="0" t="0" r="5080" b="17780"/>
                  <wp:wrapNone/>
                  <wp:docPr id="26" name="图片_1"/>
                  <wp:cNvGraphicFramePr/>
                  <a:graphic xmlns:a="http://schemas.openxmlformats.org/drawingml/2006/main">
                    <a:graphicData uri="http://schemas.openxmlformats.org/drawingml/2006/picture">
                      <pic:pic xmlns:pic="http://schemas.openxmlformats.org/drawingml/2006/picture">
                        <pic:nvPicPr>
                          <pic:cNvPr id="26" name="图片_1"/>
                          <pic:cNvPicPr/>
                        </pic:nvPicPr>
                        <pic:blipFill>
                          <a:blip r:embed="rId16"/>
                          <a:stretch>
                            <a:fillRect/>
                          </a:stretch>
                        </pic:blipFill>
                        <pic:spPr>
                          <a:xfrm>
                            <a:off x="0" y="0"/>
                            <a:ext cx="909320" cy="1182370"/>
                          </a:xfrm>
                          <a:prstGeom prst="rect">
                            <a:avLst/>
                          </a:prstGeom>
                          <a:noFill/>
                          <a:ln>
                            <a:noFill/>
                          </a:ln>
                        </pic:spPr>
                      </pic:pic>
                    </a:graphicData>
                  </a:graphic>
                </wp:anchor>
              </w:drawing>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0.6mmSPCC优质宝钢冷轧钢板，柜体表面经过除油、酸洗、磷化采用质量上层桔纹粉末静电喷塑高温固化等严格处理，焊接部分采用高标准熔接焊,表面平整光滑。</w:t>
            </w:r>
          </w:p>
        </w:tc>
      </w:tr>
      <w:tr w:rsidR="00252270">
        <w:trPr>
          <w:trHeight w:val="420"/>
        </w:trPr>
        <w:tc>
          <w:tcPr>
            <w:tcW w:w="0" w:type="auto"/>
            <w:gridSpan w:val="8"/>
            <w:tcBorders>
              <w:top w:val="nil"/>
              <w:left w:val="nil"/>
              <w:bottom w:val="nil"/>
              <w:right w:val="nil"/>
            </w:tcBorders>
            <w:shd w:val="clear" w:color="auto" w:fill="FCE4D6"/>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会议室（503）</w:t>
            </w:r>
          </w:p>
        </w:tc>
      </w:tr>
      <w:tr w:rsidR="00252270" w:rsidTr="00FB3222">
        <w:trPr>
          <w:trHeight w:val="24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会议桌</w:t>
            </w:r>
          </w:p>
        </w:tc>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4000*1450*760</w:t>
            </w:r>
          </w:p>
        </w:tc>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深色尤加利</w:t>
            </w:r>
          </w:p>
        </w:tc>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w:t>
            </w:r>
          </w:p>
        </w:tc>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4144" behindDoc="0" locked="0" layoutInCell="1" allowOverlap="1">
                  <wp:simplePos x="0" y="0"/>
                  <wp:positionH relativeFrom="column">
                    <wp:posOffset>76200</wp:posOffset>
                  </wp:positionH>
                  <wp:positionV relativeFrom="paragraph">
                    <wp:posOffset>285750</wp:posOffset>
                  </wp:positionV>
                  <wp:extent cx="1487170" cy="695325"/>
                  <wp:effectExtent l="0" t="0" r="17780" b="9525"/>
                  <wp:wrapNone/>
                  <wp:docPr id="27" name="图片_7"/>
                  <wp:cNvGraphicFramePr/>
                  <a:graphic xmlns:a="http://schemas.openxmlformats.org/drawingml/2006/main">
                    <a:graphicData uri="http://schemas.openxmlformats.org/drawingml/2006/picture">
                      <pic:pic xmlns:pic="http://schemas.openxmlformats.org/drawingml/2006/picture">
                        <pic:nvPicPr>
                          <pic:cNvPr id="27" name="图片_7"/>
                          <pic:cNvPicPr/>
                        </pic:nvPicPr>
                        <pic:blipFill>
                          <a:blip r:embed="rId17"/>
                          <a:stretch>
                            <a:fillRect/>
                          </a:stretch>
                        </pic:blipFill>
                        <pic:spPr>
                          <a:xfrm>
                            <a:off x="0" y="0"/>
                            <a:ext cx="1487170" cy="695325"/>
                          </a:xfrm>
                          <a:prstGeom prst="rect">
                            <a:avLst/>
                          </a:prstGeom>
                          <a:noFill/>
                          <a:ln>
                            <a:noFill/>
                          </a:ln>
                        </pic:spPr>
                      </pic:pic>
                    </a:graphicData>
                  </a:graphic>
                </wp:anchor>
              </w:drawing>
            </w:r>
          </w:p>
        </w:tc>
        <w:tc>
          <w:tcPr>
            <w:tcW w:w="3019"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采用0.8mm的台湾“富美家”牌，优质可弯曲美耐板，硬度高，不易磨花，具有防火性,哑光持久。基料板材均采用符合E1级标准的“露水河”绿色环保高密度刨花板，含水率：4%～13%，甲醛释放量&lt;9mg/100g。所有材料均经过防虫、防腐等化学处理,采用广东“粤泰”优质五金配件。    </w:t>
            </w:r>
          </w:p>
        </w:tc>
      </w:tr>
      <w:tr w:rsidR="00252270" w:rsidTr="00FB3222">
        <w:trPr>
          <w:trHeight w:val="2040"/>
        </w:trPr>
        <w:tc>
          <w:tcPr>
            <w:tcW w:w="0" w:type="auto"/>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936"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833F25" w:rsidRDefault="00987A64" w:rsidP="00A2230E">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会议椅</w:t>
            </w:r>
          </w:p>
          <w:p w:rsidR="00252270" w:rsidRDefault="00833F25" w:rsidP="00A2230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（出样）</w:t>
            </w:r>
          </w:p>
        </w:tc>
        <w:tc>
          <w:tcPr>
            <w:tcW w:w="1290"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常规</w:t>
            </w:r>
          </w:p>
        </w:tc>
        <w:tc>
          <w:tcPr>
            <w:tcW w:w="930"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深灰</w:t>
            </w:r>
          </w:p>
        </w:tc>
        <w:tc>
          <w:tcPr>
            <w:tcW w:w="634"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w:t>
            </w:r>
          </w:p>
        </w:tc>
        <w:tc>
          <w:tcPr>
            <w:tcW w:w="479"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14</w:t>
            </w:r>
          </w:p>
        </w:tc>
        <w:tc>
          <w:tcPr>
            <w:tcW w:w="2492"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5168" behindDoc="0" locked="0" layoutInCell="1" allowOverlap="1">
                  <wp:simplePos x="0" y="0"/>
                  <wp:positionH relativeFrom="column">
                    <wp:posOffset>361950</wp:posOffset>
                  </wp:positionH>
                  <wp:positionV relativeFrom="paragraph">
                    <wp:posOffset>123825</wp:posOffset>
                  </wp:positionV>
                  <wp:extent cx="765175" cy="1056005"/>
                  <wp:effectExtent l="0" t="0" r="15875" b="10795"/>
                  <wp:wrapNone/>
                  <wp:docPr id="28" name="图片_6"/>
                  <wp:cNvGraphicFramePr/>
                  <a:graphic xmlns:a="http://schemas.openxmlformats.org/drawingml/2006/main">
                    <a:graphicData uri="http://schemas.openxmlformats.org/drawingml/2006/picture">
                      <pic:pic xmlns:pic="http://schemas.openxmlformats.org/drawingml/2006/picture">
                        <pic:nvPicPr>
                          <pic:cNvPr id="28" name="图片_6"/>
                          <pic:cNvPicPr/>
                        </pic:nvPicPr>
                        <pic:blipFill>
                          <a:blip r:embed="rId18"/>
                          <a:stretch>
                            <a:fillRect/>
                          </a:stretch>
                        </pic:blipFill>
                        <pic:spPr>
                          <a:xfrm>
                            <a:off x="0" y="0"/>
                            <a:ext cx="765175" cy="1056005"/>
                          </a:xfrm>
                          <a:prstGeom prst="rect">
                            <a:avLst/>
                          </a:prstGeom>
                          <a:noFill/>
                          <a:ln>
                            <a:noFill/>
                          </a:ln>
                        </pic:spPr>
                      </pic:pic>
                    </a:graphicData>
                  </a:graphic>
                </wp:anchor>
              </w:drawing>
            </w:r>
          </w:p>
        </w:tc>
        <w:tc>
          <w:tcPr>
            <w:tcW w:w="3019"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面料选用优质西皮,框架：内部框架为青松木，含水量低于8%，质地坚硬，不易变形，经高温、高压、防蛀处理，确保坚固可靠，长期使用不松动、不腐朽、座位海绵选用阻燃39#高回弹泡绵，高回弹、抗疲劳、耐冲击、永不变形。           </w:t>
            </w:r>
          </w:p>
        </w:tc>
      </w:tr>
      <w:tr w:rsidR="00252270">
        <w:trPr>
          <w:trHeight w:val="440"/>
        </w:trPr>
        <w:tc>
          <w:tcPr>
            <w:tcW w:w="10365" w:type="dxa"/>
            <w:gridSpan w:val="8"/>
            <w:tcBorders>
              <w:top w:val="single" w:sz="4" w:space="0" w:color="000000"/>
              <w:left w:val="single" w:sz="4" w:space="0" w:color="000000"/>
              <w:bottom w:val="single" w:sz="4" w:space="0" w:color="000000"/>
              <w:right w:val="single" w:sz="4" w:space="0" w:color="000000"/>
            </w:tcBorders>
            <w:shd w:val="clear" w:color="auto" w:fill="FCE4D6"/>
            <w:tcMar>
              <w:top w:w="15" w:type="dxa"/>
              <w:left w:w="15" w:type="dxa"/>
              <w:right w:w="15" w:type="dxa"/>
            </w:tcMar>
            <w:vAlign w:val="center"/>
          </w:tcPr>
          <w:p w:rsidR="00252270" w:rsidRDefault="00987A6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接待室（504）</w:t>
            </w:r>
          </w:p>
        </w:tc>
      </w:tr>
      <w:tr w:rsidR="00252270" w:rsidTr="00FB3222">
        <w:trPr>
          <w:trHeight w:val="19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10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单人沙发</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800*810*840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藏蓝色</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6192" behindDoc="0" locked="0" layoutInCell="1" allowOverlap="1">
                  <wp:simplePos x="0" y="0"/>
                  <wp:positionH relativeFrom="column">
                    <wp:posOffset>390525</wp:posOffset>
                  </wp:positionH>
                  <wp:positionV relativeFrom="paragraph">
                    <wp:posOffset>190500</wp:posOffset>
                  </wp:positionV>
                  <wp:extent cx="1043305" cy="977265"/>
                  <wp:effectExtent l="0" t="0" r="4445" b="13335"/>
                  <wp:wrapNone/>
                  <wp:docPr id="29" name="图片_2"/>
                  <wp:cNvGraphicFramePr/>
                  <a:graphic xmlns:a="http://schemas.openxmlformats.org/drawingml/2006/main">
                    <a:graphicData uri="http://schemas.openxmlformats.org/drawingml/2006/picture">
                      <pic:pic xmlns:pic="http://schemas.openxmlformats.org/drawingml/2006/picture">
                        <pic:nvPicPr>
                          <pic:cNvPr id="29" name="图片_2"/>
                          <pic:cNvPicPr/>
                        </pic:nvPicPr>
                        <pic:blipFill>
                          <a:blip r:embed="rId19"/>
                          <a:stretch>
                            <a:fillRect/>
                          </a:stretch>
                        </pic:blipFill>
                        <pic:spPr>
                          <a:xfrm>
                            <a:off x="0" y="0"/>
                            <a:ext cx="1043305" cy="977265"/>
                          </a:xfrm>
                          <a:prstGeom prst="rect">
                            <a:avLst/>
                          </a:prstGeom>
                          <a:noFill/>
                          <a:ln>
                            <a:noFill/>
                          </a:ln>
                        </pic:spPr>
                      </pic:pic>
                    </a:graphicData>
                  </a:graphic>
                </wp:anchor>
              </w:drawing>
            </w:r>
          </w:p>
        </w:tc>
        <w:tc>
          <w:tcPr>
            <w:tcW w:w="3019"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面料：釆用优质超纤皮，具有透气性强.表面光泽度好、强度高等；2.基材：采用多层胶合座板，3.衬料：高回弹海绵.4.钢架：釆用优质钢材.管厚为2.0MM.经除油、磷化等除锈处理.表面电镀处理；5：钾醛标准符合国家检测标准</w:t>
            </w:r>
          </w:p>
        </w:tc>
      </w:tr>
      <w:tr w:rsidR="00252270" w:rsidTr="00FB3222">
        <w:trPr>
          <w:trHeight w:val="184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小茶几</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650*650*400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大理石纹</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7216" behindDoc="0" locked="0" layoutInCell="1" allowOverlap="1">
                  <wp:simplePos x="0" y="0"/>
                  <wp:positionH relativeFrom="column">
                    <wp:posOffset>219075</wp:posOffset>
                  </wp:positionH>
                  <wp:positionV relativeFrom="paragraph">
                    <wp:posOffset>133350</wp:posOffset>
                  </wp:positionV>
                  <wp:extent cx="1315720" cy="865505"/>
                  <wp:effectExtent l="0" t="0" r="17780" b="10795"/>
                  <wp:wrapNone/>
                  <wp:docPr id="30" name="图片_37"/>
                  <wp:cNvGraphicFramePr/>
                  <a:graphic xmlns:a="http://schemas.openxmlformats.org/drawingml/2006/main">
                    <a:graphicData uri="http://schemas.openxmlformats.org/drawingml/2006/picture">
                      <pic:pic xmlns:pic="http://schemas.openxmlformats.org/drawingml/2006/picture">
                        <pic:nvPicPr>
                          <pic:cNvPr id="30" name="图片_37"/>
                          <pic:cNvPicPr/>
                        </pic:nvPicPr>
                        <pic:blipFill>
                          <a:blip r:embed="rId20"/>
                          <a:stretch>
                            <a:fillRect/>
                          </a:stretch>
                        </pic:blipFill>
                        <pic:spPr>
                          <a:xfrm>
                            <a:off x="0" y="0"/>
                            <a:ext cx="1315720" cy="865505"/>
                          </a:xfrm>
                          <a:prstGeom prst="rect">
                            <a:avLst/>
                          </a:prstGeom>
                          <a:noFill/>
                          <a:ln>
                            <a:noFill/>
                          </a:ln>
                        </pic:spPr>
                      </pic:pic>
                    </a:graphicData>
                  </a:graphic>
                </wp:anchor>
              </w:drawing>
            </w:r>
          </w:p>
        </w:tc>
        <w:tc>
          <w:tcPr>
            <w:tcW w:w="3019"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采用0.8mm的台湾“富美家”牌，优质可弯曲美耐板，硬度高，不易磨花，具有防火性,哑光持久。基料板材均采用符合E1级标准的“露水河”绿色环保高密度刨花板，含水率：4%～13%，甲醛释放量&lt;9mg/100g。所有材料均经过防虫、防腐等化学处理,采用广东“粤泰”优质五金配件。    </w:t>
            </w:r>
          </w:p>
        </w:tc>
      </w:tr>
      <w:tr w:rsidR="00252270" w:rsidTr="00FB3222">
        <w:trPr>
          <w:trHeight w:val="2400"/>
        </w:trPr>
        <w:tc>
          <w:tcPr>
            <w:tcW w:w="0" w:type="auto"/>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12</w:t>
            </w:r>
          </w:p>
        </w:tc>
        <w:tc>
          <w:tcPr>
            <w:tcW w:w="936"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A2230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小茶水柜</w:t>
            </w:r>
            <w:r w:rsidR="00833F25">
              <w:rPr>
                <w:rFonts w:ascii="宋体" w:hAnsi="宋体" w:cs="宋体" w:hint="eastAsia"/>
                <w:color w:val="000000"/>
                <w:kern w:val="0"/>
                <w:sz w:val="18"/>
                <w:szCs w:val="18"/>
              </w:rPr>
              <w:t>（出样）</w:t>
            </w:r>
          </w:p>
        </w:tc>
        <w:tc>
          <w:tcPr>
            <w:tcW w:w="0" w:type="auto"/>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800*400*800</w:t>
            </w:r>
          </w:p>
        </w:tc>
        <w:tc>
          <w:tcPr>
            <w:tcW w:w="0" w:type="auto"/>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深色尤加利</w:t>
            </w:r>
          </w:p>
        </w:tc>
        <w:tc>
          <w:tcPr>
            <w:tcW w:w="0" w:type="auto"/>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w:t>
            </w:r>
          </w:p>
        </w:tc>
        <w:tc>
          <w:tcPr>
            <w:tcW w:w="0" w:type="auto"/>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2492"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8240" behindDoc="0" locked="0" layoutInCell="1" allowOverlap="1">
                  <wp:simplePos x="0" y="0"/>
                  <wp:positionH relativeFrom="column">
                    <wp:posOffset>390525</wp:posOffset>
                  </wp:positionH>
                  <wp:positionV relativeFrom="paragraph">
                    <wp:posOffset>285750</wp:posOffset>
                  </wp:positionV>
                  <wp:extent cx="939800" cy="916940"/>
                  <wp:effectExtent l="0" t="0" r="12700" b="16510"/>
                  <wp:wrapNone/>
                  <wp:docPr id="31" name="图片_3"/>
                  <wp:cNvGraphicFramePr/>
                  <a:graphic xmlns:a="http://schemas.openxmlformats.org/drawingml/2006/main">
                    <a:graphicData uri="http://schemas.openxmlformats.org/drawingml/2006/picture">
                      <pic:pic xmlns:pic="http://schemas.openxmlformats.org/drawingml/2006/picture">
                        <pic:nvPicPr>
                          <pic:cNvPr id="31" name="图片_3"/>
                          <pic:cNvPicPr/>
                        </pic:nvPicPr>
                        <pic:blipFill>
                          <a:blip r:embed="rId21"/>
                          <a:stretch>
                            <a:fillRect/>
                          </a:stretch>
                        </pic:blipFill>
                        <pic:spPr>
                          <a:xfrm>
                            <a:off x="0" y="0"/>
                            <a:ext cx="939800" cy="916940"/>
                          </a:xfrm>
                          <a:prstGeom prst="rect">
                            <a:avLst/>
                          </a:prstGeom>
                          <a:noFill/>
                          <a:ln>
                            <a:noFill/>
                          </a:ln>
                        </pic:spPr>
                      </pic:pic>
                    </a:graphicData>
                  </a:graphic>
                </wp:anchor>
              </w:drawing>
            </w:r>
          </w:p>
        </w:tc>
        <w:tc>
          <w:tcPr>
            <w:tcW w:w="3019"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采用0.8mm的台湾“富美家”牌，优质可弯曲美耐板，硬度高，不易磨花，具有防火性,哑光持久。基料板材均采用符合E1级标准的“露水河”绿色环保高密度刨花板，含水率：4%～13%，甲醛释放量&lt;9mg/100g。所有材料均经过防虫、防腐等化学处理,采用广东“粤泰”优质五金配件。    </w:t>
            </w:r>
          </w:p>
        </w:tc>
      </w:tr>
      <w:tr w:rsidR="00252270">
        <w:trPr>
          <w:trHeight w:val="400"/>
        </w:trPr>
        <w:tc>
          <w:tcPr>
            <w:tcW w:w="10365" w:type="dxa"/>
            <w:gridSpan w:val="8"/>
            <w:tcBorders>
              <w:top w:val="single" w:sz="4" w:space="0" w:color="000000"/>
              <w:left w:val="single" w:sz="4" w:space="0" w:color="000000"/>
              <w:bottom w:val="single" w:sz="4" w:space="0" w:color="000000"/>
              <w:right w:val="single" w:sz="4" w:space="0" w:color="000000"/>
            </w:tcBorders>
            <w:shd w:val="clear" w:color="auto" w:fill="FCE4D6"/>
            <w:tcMar>
              <w:top w:w="15" w:type="dxa"/>
              <w:left w:w="15" w:type="dxa"/>
              <w:right w:w="15" w:type="dxa"/>
            </w:tcMar>
            <w:vAlign w:val="center"/>
          </w:tcPr>
          <w:p w:rsidR="00252270" w:rsidRDefault="00987A6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519室</w:t>
            </w:r>
          </w:p>
        </w:tc>
      </w:tr>
      <w:tr w:rsidR="00252270" w:rsidTr="00FB3222">
        <w:trPr>
          <w:trHeight w:val="20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33F25" w:rsidRDefault="00987A64" w:rsidP="00A2230E">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办公桌</w:t>
            </w:r>
          </w:p>
          <w:p w:rsidR="00252270" w:rsidRDefault="00833F25" w:rsidP="00A2230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（出样）</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1800*800*760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蓝色+米兰橡木</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133350</wp:posOffset>
                  </wp:positionV>
                  <wp:extent cx="1289050" cy="822960"/>
                  <wp:effectExtent l="0" t="0" r="6350" b="15240"/>
                  <wp:wrapNone/>
                  <wp:docPr id="32" name="图片_4"/>
                  <wp:cNvGraphicFramePr/>
                  <a:graphic xmlns:a="http://schemas.openxmlformats.org/drawingml/2006/main">
                    <a:graphicData uri="http://schemas.openxmlformats.org/drawingml/2006/picture">
                      <pic:pic xmlns:pic="http://schemas.openxmlformats.org/drawingml/2006/picture">
                        <pic:nvPicPr>
                          <pic:cNvPr id="32" name="图片_4"/>
                          <pic:cNvPicPr/>
                        </pic:nvPicPr>
                        <pic:blipFill>
                          <a:blip r:embed="rId22"/>
                          <a:stretch>
                            <a:fillRect/>
                          </a:stretch>
                        </pic:blipFill>
                        <pic:spPr>
                          <a:xfrm>
                            <a:off x="0" y="0"/>
                            <a:ext cx="1289050" cy="822960"/>
                          </a:xfrm>
                          <a:prstGeom prst="rect">
                            <a:avLst/>
                          </a:prstGeom>
                          <a:noFill/>
                          <a:ln>
                            <a:noFill/>
                          </a:ln>
                        </pic:spPr>
                      </pic:pic>
                    </a:graphicData>
                  </a:graphic>
                </wp:anchor>
              </w:drawing>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采用0.8mm的台湾“富美家”牌，优质可弯曲美耐板，硬度高，不易磨花，具有防火性,哑光持久。基料板材均采用符合E1级标准的“露水河”绿色环保高密度刨花板，含水率：4%～13%，甲醛释放量&lt;9mg/100g。所有材料均经过防虫、防腐等化学处理,采用广东“粤泰”优质五金配件。    </w:t>
            </w:r>
          </w:p>
        </w:tc>
      </w:tr>
      <w:tr w:rsidR="00252270" w:rsidTr="00FB3222">
        <w:trPr>
          <w:trHeight w:val="18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14</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办公椅</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常规</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黑色</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0288" behindDoc="0" locked="0" layoutInCell="1" allowOverlap="1">
                  <wp:simplePos x="0" y="0"/>
                  <wp:positionH relativeFrom="column">
                    <wp:posOffset>447675</wp:posOffset>
                  </wp:positionH>
                  <wp:positionV relativeFrom="paragraph">
                    <wp:posOffset>133350</wp:posOffset>
                  </wp:positionV>
                  <wp:extent cx="662305" cy="905510"/>
                  <wp:effectExtent l="0" t="0" r="4445" b="8890"/>
                  <wp:wrapNone/>
                  <wp:docPr id="33" name="图片_38"/>
                  <wp:cNvGraphicFramePr/>
                  <a:graphic xmlns:a="http://schemas.openxmlformats.org/drawingml/2006/main">
                    <a:graphicData uri="http://schemas.openxmlformats.org/drawingml/2006/picture">
                      <pic:pic xmlns:pic="http://schemas.openxmlformats.org/drawingml/2006/picture">
                        <pic:nvPicPr>
                          <pic:cNvPr id="33" name="图片_38"/>
                          <pic:cNvPicPr/>
                        </pic:nvPicPr>
                        <pic:blipFill>
                          <a:blip r:embed="rId23"/>
                          <a:stretch>
                            <a:fillRect/>
                          </a:stretch>
                        </pic:blipFill>
                        <pic:spPr>
                          <a:xfrm>
                            <a:off x="0" y="0"/>
                            <a:ext cx="662305" cy="905510"/>
                          </a:xfrm>
                          <a:prstGeom prst="rect">
                            <a:avLst/>
                          </a:prstGeom>
                          <a:noFill/>
                          <a:ln>
                            <a:noFill/>
                          </a:ln>
                        </pic:spPr>
                      </pic:pic>
                    </a:graphicData>
                  </a:graphic>
                </wp:anchor>
              </w:drawing>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面料选用优质西皮,框架：内部框架为青松木，含水量低于8%，质地坚硬，不易变形，经高温、高压、防蛀处理，确保坚固可靠，长期使用不松动、不腐朽、座位海绵选用阻燃39#高回弹泡绵，高回弹、抗疲劳、耐冲击、永不变形。           </w:t>
            </w:r>
          </w:p>
        </w:tc>
      </w:tr>
      <w:tr w:rsidR="00252270" w:rsidTr="00FB3222">
        <w:trPr>
          <w:trHeight w:val="17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15</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三人沙发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2250*900*800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深灰</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1312" behindDoc="0" locked="0" layoutInCell="1" allowOverlap="1">
                  <wp:simplePos x="0" y="0"/>
                  <wp:positionH relativeFrom="column">
                    <wp:posOffset>123825</wp:posOffset>
                  </wp:positionH>
                  <wp:positionV relativeFrom="paragraph">
                    <wp:posOffset>114300</wp:posOffset>
                  </wp:positionV>
                  <wp:extent cx="1452880" cy="821690"/>
                  <wp:effectExtent l="0" t="0" r="13970" b="16510"/>
                  <wp:wrapNone/>
                  <wp:docPr id="34" name="图片_5"/>
                  <wp:cNvGraphicFramePr/>
                  <a:graphic xmlns:a="http://schemas.openxmlformats.org/drawingml/2006/main">
                    <a:graphicData uri="http://schemas.openxmlformats.org/drawingml/2006/picture">
                      <pic:pic xmlns:pic="http://schemas.openxmlformats.org/drawingml/2006/picture">
                        <pic:nvPicPr>
                          <pic:cNvPr id="34" name="图片_5"/>
                          <pic:cNvPicPr/>
                        </pic:nvPicPr>
                        <pic:blipFill>
                          <a:blip r:embed="rId24"/>
                          <a:stretch>
                            <a:fillRect/>
                          </a:stretch>
                        </pic:blipFill>
                        <pic:spPr>
                          <a:xfrm>
                            <a:off x="0" y="0"/>
                            <a:ext cx="1452880" cy="821690"/>
                          </a:xfrm>
                          <a:prstGeom prst="rect">
                            <a:avLst/>
                          </a:prstGeom>
                          <a:noFill/>
                          <a:ln>
                            <a:noFill/>
                          </a:ln>
                        </pic:spPr>
                      </pic:pic>
                    </a:graphicData>
                  </a:graphic>
                </wp:anchor>
              </w:drawing>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面料选用优质西皮,框架：内部框架为青松木，含水量低于8%，质地坚硬，不易变形，经高温、高压、防蛀处理，确保坚固可靠，长期使用不松动、不腐朽、座位海绵选用阻燃39#高回弹泡绵，高回弹、抗疲劳、耐冲击、永不变形。           </w:t>
            </w:r>
          </w:p>
        </w:tc>
      </w:tr>
      <w:tr w:rsidR="00252270" w:rsidTr="00FB3222">
        <w:trPr>
          <w:trHeight w:val="1860"/>
        </w:trPr>
        <w:tc>
          <w:tcPr>
            <w:tcW w:w="0" w:type="auto"/>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16</w:t>
            </w:r>
          </w:p>
        </w:tc>
        <w:tc>
          <w:tcPr>
            <w:tcW w:w="936"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大茶几</w:t>
            </w:r>
          </w:p>
        </w:tc>
        <w:tc>
          <w:tcPr>
            <w:tcW w:w="1290"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1400*650*445</w:t>
            </w:r>
          </w:p>
        </w:tc>
        <w:tc>
          <w:tcPr>
            <w:tcW w:w="930"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深色胡桃</w:t>
            </w:r>
          </w:p>
        </w:tc>
        <w:tc>
          <w:tcPr>
            <w:tcW w:w="634"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w:t>
            </w:r>
          </w:p>
        </w:tc>
        <w:tc>
          <w:tcPr>
            <w:tcW w:w="479"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2492"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171450</wp:posOffset>
                  </wp:positionV>
                  <wp:extent cx="1386840" cy="757555"/>
                  <wp:effectExtent l="0" t="0" r="3810" b="4445"/>
                  <wp:wrapNone/>
                  <wp:docPr id="35" name="图片_8"/>
                  <wp:cNvGraphicFramePr/>
                  <a:graphic xmlns:a="http://schemas.openxmlformats.org/drawingml/2006/main">
                    <a:graphicData uri="http://schemas.openxmlformats.org/drawingml/2006/picture">
                      <pic:pic xmlns:pic="http://schemas.openxmlformats.org/drawingml/2006/picture">
                        <pic:nvPicPr>
                          <pic:cNvPr id="35" name="图片_8"/>
                          <pic:cNvPicPr/>
                        </pic:nvPicPr>
                        <pic:blipFill>
                          <a:blip r:embed="rId25"/>
                          <a:stretch>
                            <a:fillRect/>
                          </a:stretch>
                        </pic:blipFill>
                        <pic:spPr>
                          <a:xfrm>
                            <a:off x="0" y="0"/>
                            <a:ext cx="1386840" cy="757555"/>
                          </a:xfrm>
                          <a:prstGeom prst="rect">
                            <a:avLst/>
                          </a:prstGeom>
                          <a:noFill/>
                          <a:ln>
                            <a:noFill/>
                          </a:ln>
                        </pic:spPr>
                      </pic:pic>
                    </a:graphicData>
                  </a:graphic>
                </wp:anchor>
              </w:drawing>
            </w:r>
          </w:p>
        </w:tc>
        <w:tc>
          <w:tcPr>
            <w:tcW w:w="3019"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采用0.8mm的台湾“富美家”牌，优质可弯曲美耐板，硬度高，不易磨花，具有防火性,哑光持久。基料板材均采用符合E1级标准的“露水河”绿色环保高密度刨花板，含水率：4%～13%，甲醛释放量&lt;9mg/100g。所有材料均经过防虫、防腐等化学处理,采用广东“粤泰”优质五金配件。    </w:t>
            </w:r>
          </w:p>
        </w:tc>
      </w:tr>
      <w:tr w:rsidR="00252270">
        <w:trPr>
          <w:trHeight w:val="460"/>
        </w:trPr>
        <w:tc>
          <w:tcPr>
            <w:tcW w:w="10365" w:type="dxa"/>
            <w:gridSpan w:val="8"/>
            <w:tcBorders>
              <w:top w:val="single" w:sz="4" w:space="0" w:color="000000"/>
              <w:left w:val="single" w:sz="4" w:space="0" w:color="000000"/>
              <w:bottom w:val="single" w:sz="4" w:space="0" w:color="000000"/>
              <w:right w:val="single" w:sz="4" w:space="0" w:color="000000"/>
            </w:tcBorders>
            <w:shd w:val="clear" w:color="auto" w:fill="FCE4D6"/>
            <w:tcMar>
              <w:top w:w="15" w:type="dxa"/>
              <w:left w:w="15" w:type="dxa"/>
              <w:right w:w="15" w:type="dxa"/>
            </w:tcMar>
            <w:vAlign w:val="center"/>
          </w:tcPr>
          <w:p w:rsidR="00252270" w:rsidRDefault="00987A6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520室</w:t>
            </w:r>
          </w:p>
        </w:tc>
      </w:tr>
      <w:tr w:rsidR="00252270" w:rsidTr="00FB3222">
        <w:trPr>
          <w:trHeight w:val="1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17</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两人工位</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1400*2800*1100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可选</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组</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3360" behindDoc="0" locked="0" layoutInCell="1" allowOverlap="1">
                  <wp:simplePos x="0" y="0"/>
                  <wp:positionH relativeFrom="column">
                    <wp:posOffset>76200</wp:posOffset>
                  </wp:positionH>
                  <wp:positionV relativeFrom="paragraph">
                    <wp:posOffset>66675</wp:posOffset>
                  </wp:positionV>
                  <wp:extent cx="1263015" cy="880745"/>
                  <wp:effectExtent l="0" t="0" r="13335" b="14605"/>
                  <wp:wrapNone/>
                  <wp:docPr id="36" name="图片_40"/>
                  <wp:cNvGraphicFramePr/>
                  <a:graphic xmlns:a="http://schemas.openxmlformats.org/drawingml/2006/main">
                    <a:graphicData uri="http://schemas.openxmlformats.org/drawingml/2006/picture">
                      <pic:pic xmlns:pic="http://schemas.openxmlformats.org/drawingml/2006/picture">
                        <pic:nvPicPr>
                          <pic:cNvPr id="36" name="图片_40"/>
                          <pic:cNvPicPr/>
                        </pic:nvPicPr>
                        <pic:blipFill>
                          <a:blip r:embed="rId26"/>
                          <a:stretch>
                            <a:fillRect/>
                          </a:stretch>
                        </pic:blipFill>
                        <pic:spPr>
                          <a:xfrm>
                            <a:off x="0" y="0"/>
                            <a:ext cx="1263015" cy="880745"/>
                          </a:xfrm>
                          <a:prstGeom prst="rect">
                            <a:avLst/>
                          </a:prstGeom>
                          <a:noFill/>
                          <a:ln>
                            <a:noFill/>
                          </a:ln>
                        </pic:spPr>
                      </pic:pic>
                    </a:graphicData>
                  </a:graphic>
                </wp:anchor>
              </w:drawing>
            </w:r>
          </w:p>
        </w:tc>
        <w:tc>
          <w:tcPr>
            <w:tcW w:w="3019"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台面采用优质多层板制作，硬度高，不易磨花，具有防火性,哑光持久。基料板材均采用符合E1级标准的“露水河”绿色环保高密度颗粒板，含水率：4%～13%，甲醛释放量&lt;9mg/100g。所有材料均经过防虫、防腐等化学处理,采用广东“粤泰”优质五金配件。    </w:t>
            </w:r>
          </w:p>
        </w:tc>
      </w:tr>
      <w:tr w:rsidR="00252270" w:rsidTr="00FB3222">
        <w:trPr>
          <w:trHeight w:val="1860"/>
        </w:trPr>
        <w:tc>
          <w:tcPr>
            <w:tcW w:w="0" w:type="auto"/>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18</w:t>
            </w:r>
          </w:p>
        </w:tc>
        <w:tc>
          <w:tcPr>
            <w:tcW w:w="936"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单人工位</w:t>
            </w:r>
          </w:p>
        </w:tc>
        <w:tc>
          <w:tcPr>
            <w:tcW w:w="1290"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1400*1400*1100</w:t>
            </w:r>
          </w:p>
        </w:tc>
        <w:tc>
          <w:tcPr>
            <w:tcW w:w="930"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可选</w:t>
            </w:r>
          </w:p>
        </w:tc>
        <w:tc>
          <w:tcPr>
            <w:tcW w:w="634"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组</w:t>
            </w:r>
          </w:p>
        </w:tc>
        <w:tc>
          <w:tcPr>
            <w:tcW w:w="479"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2492"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4384" behindDoc="0" locked="0" layoutInCell="1" allowOverlap="1">
                  <wp:simplePos x="0" y="0"/>
                  <wp:positionH relativeFrom="column">
                    <wp:posOffset>152400</wp:posOffset>
                  </wp:positionH>
                  <wp:positionV relativeFrom="paragraph">
                    <wp:posOffset>69850</wp:posOffset>
                  </wp:positionV>
                  <wp:extent cx="1043305" cy="899795"/>
                  <wp:effectExtent l="0" t="0" r="4445" b="14605"/>
                  <wp:wrapNone/>
                  <wp:docPr id="37" name="图片_42"/>
                  <wp:cNvGraphicFramePr/>
                  <a:graphic xmlns:a="http://schemas.openxmlformats.org/drawingml/2006/main">
                    <a:graphicData uri="http://schemas.openxmlformats.org/drawingml/2006/picture">
                      <pic:pic xmlns:pic="http://schemas.openxmlformats.org/drawingml/2006/picture">
                        <pic:nvPicPr>
                          <pic:cNvPr id="37" name="图片_42"/>
                          <pic:cNvPicPr/>
                        </pic:nvPicPr>
                        <pic:blipFill>
                          <a:blip r:embed="rId27"/>
                          <a:stretch>
                            <a:fillRect/>
                          </a:stretch>
                        </pic:blipFill>
                        <pic:spPr>
                          <a:xfrm>
                            <a:off x="0" y="0"/>
                            <a:ext cx="1043305" cy="899795"/>
                          </a:xfrm>
                          <a:prstGeom prst="rect">
                            <a:avLst/>
                          </a:prstGeom>
                          <a:noFill/>
                          <a:ln>
                            <a:noFill/>
                          </a:ln>
                        </pic:spPr>
                      </pic:pic>
                    </a:graphicData>
                  </a:graphic>
                </wp:anchor>
              </w:drawing>
            </w:r>
          </w:p>
        </w:tc>
        <w:tc>
          <w:tcPr>
            <w:tcW w:w="3019" w:type="dxa"/>
            <w:tcBorders>
              <w:top w:val="nil"/>
              <w:left w:val="single" w:sz="4" w:space="0" w:color="000000"/>
              <w:bottom w:val="nil"/>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 xml:space="preserve">台面采用优质多层板制作，硬度高，不易磨花，具有防火性,哑光持久。基料板材均采用符合E1级标准的“露水河”绿色环保高密度颗粒板，含水率：4%～13%，甲醛释放量&lt;9mg/100g。所有材料均经过防虫、防腐等化学处理,采用广东“粤泰”优质五金配件。    </w:t>
            </w:r>
          </w:p>
        </w:tc>
      </w:tr>
      <w:tr w:rsidR="00252270">
        <w:trPr>
          <w:trHeight w:val="420"/>
        </w:trPr>
        <w:tc>
          <w:tcPr>
            <w:tcW w:w="10365" w:type="dxa"/>
            <w:gridSpan w:val="8"/>
            <w:tcBorders>
              <w:top w:val="single" w:sz="4" w:space="0" w:color="000000"/>
              <w:left w:val="single" w:sz="4" w:space="0" w:color="000000"/>
              <w:bottom w:val="single" w:sz="4" w:space="0" w:color="000000"/>
              <w:right w:val="single" w:sz="4" w:space="0" w:color="000000"/>
            </w:tcBorders>
            <w:shd w:val="clear" w:color="auto" w:fill="FCE4D6"/>
            <w:tcMar>
              <w:top w:w="15" w:type="dxa"/>
              <w:left w:w="15" w:type="dxa"/>
              <w:right w:w="15" w:type="dxa"/>
            </w:tcMar>
            <w:vAlign w:val="center"/>
          </w:tcPr>
          <w:p w:rsidR="00252270" w:rsidRDefault="00987A64">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洽谈区</w:t>
            </w:r>
          </w:p>
        </w:tc>
      </w:tr>
      <w:tr w:rsidR="00252270" w:rsidTr="00FB3222">
        <w:trPr>
          <w:trHeight w:val="1940"/>
        </w:trPr>
        <w:tc>
          <w:tcPr>
            <w:tcW w:w="0" w:type="auto"/>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19</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33F25" w:rsidRDefault="00987A64" w:rsidP="00833F25">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洽谈桌</w:t>
            </w:r>
          </w:p>
          <w:p w:rsidR="00252270" w:rsidRDefault="00833F25" w:rsidP="00833F2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（出样）</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800*760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白色</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bdr w:val="single" w:sz="4" w:space="0" w:color="000000"/>
              </w:rPr>
              <w:drawing>
                <wp:anchor distT="0" distB="0" distL="114300" distR="114300" simplePos="0" relativeHeight="251665408" behindDoc="0" locked="0" layoutInCell="1" allowOverlap="1">
                  <wp:simplePos x="0" y="0"/>
                  <wp:positionH relativeFrom="column">
                    <wp:posOffset>257175</wp:posOffset>
                  </wp:positionH>
                  <wp:positionV relativeFrom="paragraph">
                    <wp:posOffset>180975</wp:posOffset>
                  </wp:positionV>
                  <wp:extent cx="974090" cy="948055"/>
                  <wp:effectExtent l="0" t="0" r="16510" b="4445"/>
                  <wp:wrapNone/>
                  <wp:docPr id="38" name="图片_9"/>
                  <wp:cNvGraphicFramePr/>
                  <a:graphic xmlns:a="http://schemas.openxmlformats.org/drawingml/2006/main">
                    <a:graphicData uri="http://schemas.openxmlformats.org/drawingml/2006/picture">
                      <pic:pic xmlns:pic="http://schemas.openxmlformats.org/drawingml/2006/picture">
                        <pic:nvPicPr>
                          <pic:cNvPr id="38" name="图片_9"/>
                          <pic:cNvPicPr/>
                        </pic:nvPicPr>
                        <pic:blipFill>
                          <a:blip r:embed="rId28"/>
                          <a:stretch>
                            <a:fillRect/>
                          </a:stretch>
                        </pic:blipFill>
                        <pic:spPr>
                          <a:xfrm>
                            <a:off x="0" y="0"/>
                            <a:ext cx="974090" cy="948055"/>
                          </a:xfrm>
                          <a:prstGeom prst="rect">
                            <a:avLst/>
                          </a:prstGeom>
                          <a:noFill/>
                          <a:ln>
                            <a:noFill/>
                          </a:ln>
                        </pic:spPr>
                      </pic:pic>
                    </a:graphicData>
                  </a:graphic>
                </wp:anchor>
              </w:drawing>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采用0.8mm的台湾“富美家”牌，优质可弯曲美耐板，硬度高，不易磨花，具有防火性,哑光持久。基料板材均采用符合E1级标准的“露水河”绿色环保高密度刨花板，含水率：4%～13%，甲醛释放量&lt;9mg/100g。所有材料均经过防虫、防腐等化学处理,采用广东“粤泰”优质五金配件。    </w:t>
            </w:r>
          </w:p>
        </w:tc>
      </w:tr>
      <w:tr w:rsidR="00252270" w:rsidTr="00FB3222">
        <w:trPr>
          <w:trHeight w:val="1980"/>
        </w:trPr>
        <w:tc>
          <w:tcPr>
            <w:tcW w:w="0" w:type="auto"/>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lastRenderedPageBreak/>
              <w:t>20</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洽谈椅</w:t>
            </w:r>
          </w:p>
          <w:p w:rsidR="00833F25" w:rsidRDefault="00833F25">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（出样）</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常规</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黄（4）.灰（4）</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w:t>
            </w:r>
          </w:p>
        </w:tc>
        <w:tc>
          <w:tcPr>
            <w:tcW w:w="4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A2230E">
            <w:pPr>
              <w:widowControl/>
              <w:jc w:val="center"/>
              <w:textAlignment w:val="center"/>
              <w:rPr>
                <w:rFonts w:ascii="宋体" w:hAnsi="宋体" w:cs="宋体"/>
                <w:color w:val="000000"/>
                <w:sz w:val="22"/>
                <w:szCs w:val="22"/>
              </w:rPr>
            </w:pPr>
            <w:r>
              <w:rPr>
                <w:rFonts w:ascii="宋体" w:hAnsi="宋体" w:cs="宋体" w:hint="eastAsia"/>
                <w:noProof/>
                <w:color w:val="000000"/>
                <w:kern w:val="0"/>
                <w:sz w:val="22"/>
                <w:szCs w:val="22"/>
              </w:rPr>
              <w:drawing>
                <wp:anchor distT="0" distB="0" distL="114300" distR="114300" simplePos="0" relativeHeight="251667456" behindDoc="0" locked="0" layoutInCell="1" allowOverlap="1">
                  <wp:simplePos x="0" y="0"/>
                  <wp:positionH relativeFrom="column">
                    <wp:posOffset>835660</wp:posOffset>
                  </wp:positionH>
                  <wp:positionV relativeFrom="paragraph">
                    <wp:posOffset>128270</wp:posOffset>
                  </wp:positionV>
                  <wp:extent cx="695325" cy="952500"/>
                  <wp:effectExtent l="19050" t="0" r="9525" b="0"/>
                  <wp:wrapNone/>
                  <wp:docPr id="40" name="图片_1_SpCnt_1"/>
                  <wp:cNvGraphicFramePr/>
                  <a:graphic xmlns:a="http://schemas.openxmlformats.org/drawingml/2006/main">
                    <a:graphicData uri="http://schemas.openxmlformats.org/drawingml/2006/picture">
                      <pic:pic xmlns:pic="http://schemas.openxmlformats.org/drawingml/2006/picture">
                        <pic:nvPicPr>
                          <pic:cNvPr id="40" name="图片_1_SpCnt_1"/>
                          <pic:cNvPicPr/>
                        </pic:nvPicPr>
                        <pic:blipFill>
                          <a:blip r:embed="rId29"/>
                          <a:stretch>
                            <a:fillRect/>
                          </a:stretch>
                        </pic:blipFill>
                        <pic:spPr>
                          <a:xfrm>
                            <a:off x="0" y="0"/>
                            <a:ext cx="695325" cy="952500"/>
                          </a:xfrm>
                          <a:prstGeom prst="rect">
                            <a:avLst/>
                          </a:prstGeom>
                          <a:noFill/>
                          <a:ln>
                            <a:noFill/>
                          </a:ln>
                        </pic:spPr>
                      </pic:pic>
                    </a:graphicData>
                  </a:graphic>
                </wp:anchor>
              </w:drawing>
            </w:r>
            <w:r>
              <w:rPr>
                <w:rFonts w:ascii="宋体" w:hAnsi="宋体" w:cs="宋体" w:hint="eastAsia"/>
                <w:noProof/>
                <w:color w:val="000000"/>
                <w:kern w:val="0"/>
                <w:sz w:val="22"/>
                <w:szCs w:val="22"/>
              </w:rPr>
              <w:drawing>
                <wp:anchor distT="0" distB="0" distL="114300" distR="114300" simplePos="0" relativeHeight="251666432" behindDoc="0" locked="0" layoutInCell="1" allowOverlap="1">
                  <wp:simplePos x="0" y="0"/>
                  <wp:positionH relativeFrom="column">
                    <wp:posOffset>91440</wp:posOffset>
                  </wp:positionH>
                  <wp:positionV relativeFrom="paragraph">
                    <wp:posOffset>187960</wp:posOffset>
                  </wp:positionV>
                  <wp:extent cx="781050" cy="809625"/>
                  <wp:effectExtent l="19050" t="0" r="0" b="0"/>
                  <wp:wrapNone/>
                  <wp:docPr id="39" name="图片_10"/>
                  <wp:cNvGraphicFramePr/>
                  <a:graphic xmlns:a="http://schemas.openxmlformats.org/drawingml/2006/main">
                    <a:graphicData uri="http://schemas.openxmlformats.org/drawingml/2006/picture">
                      <pic:pic xmlns:pic="http://schemas.openxmlformats.org/drawingml/2006/picture">
                        <pic:nvPicPr>
                          <pic:cNvPr id="39" name="图片_10"/>
                          <pic:cNvPicPr/>
                        </pic:nvPicPr>
                        <pic:blipFill>
                          <a:blip r:embed="rId30"/>
                          <a:stretch>
                            <a:fillRect/>
                          </a:stretch>
                        </pic:blipFill>
                        <pic:spPr>
                          <a:xfrm>
                            <a:off x="0" y="0"/>
                            <a:ext cx="781050" cy="809625"/>
                          </a:xfrm>
                          <a:prstGeom prst="rect">
                            <a:avLst/>
                          </a:prstGeom>
                          <a:noFill/>
                          <a:ln>
                            <a:noFill/>
                          </a:ln>
                        </pic:spPr>
                      </pic:pic>
                    </a:graphicData>
                  </a:graphic>
                </wp:anchor>
              </w:drawing>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52270" w:rsidRDefault="00987A64">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1.面料：釆用进口布艺，具有透气性强.表面光泽度好、强度高等；2.基材：采用多层胶合座板，3.衬料：高回弹海绵.4.钢架：釆用优质钢材.管厚为2.0MM.经除油、磷化等除锈处理.表面电镀处理；5：钾醛标准符合国家检测标准</w:t>
            </w:r>
          </w:p>
        </w:tc>
      </w:tr>
    </w:tbl>
    <w:p w:rsidR="00252270" w:rsidRDefault="00833F25">
      <w:pPr>
        <w:spacing w:line="520" w:lineRule="exact"/>
        <w:jc w:val="left"/>
        <w:rPr>
          <w:rFonts w:ascii="宋体" w:hAnsi="宋体" w:cs="宋体"/>
          <w:kern w:val="0"/>
          <w:sz w:val="24"/>
        </w:rPr>
      </w:pPr>
      <w:r>
        <w:rPr>
          <w:rFonts w:ascii="宋体" w:hAnsi="宋体" w:cs="宋体" w:hint="eastAsia"/>
          <w:kern w:val="0"/>
          <w:sz w:val="24"/>
        </w:rPr>
        <w:t>注：</w:t>
      </w:r>
    </w:p>
    <w:p w:rsidR="00252270" w:rsidRDefault="00987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二、质量要求</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1、成交供应商须提供全新的、正品原装、符合国家质量检测标准的产品。所有设备、附（配）件应具备该类产品的功能要求，无瑕疵和缺陷，质量为合格产品，同时有明确的制造厂商。</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货物的技术标准按国家标准执行，无国家标准的，按行业标准执行，无国家和行业标准的，按企业标准执行；但在询价文件中有要求的，还必须满足按询价文件中规定的要求，并且符合相关法律、法规规定的要求。</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3、货物的包装，国家或行业主有规定的，按规定执行。 </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4、成交供应商应保证提供的产品不得侵犯第三方专利权、商标权和工业设计权、版权等。否则，中标人应负全部责任，并承担由此引起的一切后果。</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5、成交供应商应保证其货物在正确安装、正常使用和保养条件下，在其使用寿命期内应具有满意的性能。</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6、成交供应商应采取必要的安全措施保证货物的运输及安装的安全，并承担货物的运输及安装过程中产生的风险。</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7、成交供应商所供货物最终验收后，中标人应对由于设计、工艺或材料的缺陷而发生的任何不足或故障负责，并承担由此引起的一切后果。</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8、成交供应商必须保证所提供的产品符合国家相应质量要求，所有产品必须具备产品合格证书，并随货同行。</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9、成交供应商在提供产品时须同时根据询价文件要求提供质监部门针对该产品出具的检测合格报告，检测费用由成交供应商自行承担，若无法提供该检测报告，使用方有权终止合同，造成的一切损失由供应商承担。</w:t>
      </w:r>
    </w:p>
    <w:p w:rsidR="00252270" w:rsidRDefault="00987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三、售后服务及其他</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rPr>
        <w:t>、供应商应提供详细的售后服务方案。</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lastRenderedPageBreak/>
        <w:t>2</w:t>
      </w:r>
      <w:r>
        <w:rPr>
          <w:rFonts w:asciiTheme="minorEastAsia" w:eastAsiaTheme="minorEastAsia" w:hAnsiTheme="minorEastAsia" w:hint="eastAsia"/>
          <w:sz w:val="24"/>
          <w:szCs w:val="24"/>
        </w:rPr>
        <w:t>、供应商负责安装、调试、验收，并承担因此发生的一切费用。</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3</w:t>
      </w:r>
      <w:r>
        <w:rPr>
          <w:rFonts w:asciiTheme="minorEastAsia" w:eastAsiaTheme="minorEastAsia" w:hAnsiTheme="minorEastAsia" w:hint="eastAsia"/>
          <w:sz w:val="24"/>
          <w:szCs w:val="24"/>
        </w:rPr>
        <w:t>、免费质保期自验收合格之日起计算，本项目要求供应商提供</w:t>
      </w:r>
      <w:r>
        <w:rPr>
          <w:rFonts w:asciiTheme="minorEastAsia" w:eastAsiaTheme="minorEastAsia" w:hAnsiTheme="minorEastAsia" w:hint="eastAsia"/>
          <w:b/>
          <w:sz w:val="24"/>
          <w:szCs w:val="24"/>
        </w:rPr>
        <w:t>不少于一年</w:t>
      </w:r>
      <w:r>
        <w:rPr>
          <w:rFonts w:asciiTheme="minorEastAsia" w:eastAsiaTheme="minorEastAsia" w:hAnsiTheme="minorEastAsia" w:hint="eastAsia"/>
          <w:sz w:val="24"/>
          <w:szCs w:val="24"/>
        </w:rPr>
        <w:t>的免费质保。</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4</w:t>
      </w:r>
      <w:r>
        <w:rPr>
          <w:rFonts w:asciiTheme="minorEastAsia" w:eastAsiaTheme="minorEastAsia" w:hAnsiTheme="minorEastAsia" w:hint="eastAsia"/>
          <w:sz w:val="24"/>
          <w:szCs w:val="24"/>
        </w:rPr>
        <w:t>、质保内免费提供设备的维修维护，包括非人为因素发生的设备修理、更换的费用。过质保期后应提供上门维修，维修费用只收取零部件成本费，零部件成本清单附在质保承诺书后。</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5</w:t>
      </w:r>
      <w:r>
        <w:rPr>
          <w:rFonts w:asciiTheme="minorEastAsia" w:eastAsiaTheme="minorEastAsia" w:hAnsiTheme="minorEastAsia" w:hint="eastAsia"/>
          <w:sz w:val="24"/>
          <w:szCs w:val="24"/>
        </w:rPr>
        <w:t>、供应商须提供产品出现故障，在接采购方维修联系通知后</w:t>
      </w:r>
      <w:r>
        <w:rPr>
          <w:rFonts w:asciiTheme="minorEastAsia" w:eastAsiaTheme="minorEastAsia" w:hAnsiTheme="minorEastAsia"/>
          <w:sz w:val="24"/>
          <w:szCs w:val="24"/>
        </w:rPr>
        <w:t>1</w:t>
      </w:r>
      <w:r>
        <w:rPr>
          <w:rFonts w:asciiTheme="minorEastAsia" w:eastAsiaTheme="minorEastAsia" w:hAnsiTheme="minorEastAsia" w:hint="eastAsia"/>
          <w:sz w:val="24"/>
          <w:szCs w:val="24"/>
        </w:rPr>
        <w:t>小时内响应，</w:t>
      </w:r>
      <w:r>
        <w:rPr>
          <w:rFonts w:asciiTheme="minorEastAsia" w:eastAsiaTheme="minorEastAsia" w:hAnsiTheme="minorEastAsia"/>
          <w:sz w:val="24"/>
          <w:szCs w:val="24"/>
        </w:rPr>
        <w:t>24</w:t>
      </w:r>
      <w:r>
        <w:rPr>
          <w:rFonts w:asciiTheme="minorEastAsia" w:eastAsiaTheme="minorEastAsia" w:hAnsiTheme="minorEastAsia" w:hint="eastAsia"/>
          <w:sz w:val="24"/>
          <w:szCs w:val="24"/>
        </w:rPr>
        <w:t>小时内维修完毕。</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6、保修期满后，供应商须承诺提供终身维修服务，保证零配件供应，维修费用按照材料成本收取，同时采购人亦有权自行选择维保单位。</w:t>
      </w:r>
    </w:p>
    <w:p w:rsidR="00252270" w:rsidRDefault="00987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四、交货及安装调试</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1、交货时间为</w:t>
      </w:r>
      <w:r>
        <w:rPr>
          <w:rFonts w:asciiTheme="minorEastAsia" w:eastAsiaTheme="minorEastAsia" w:hAnsiTheme="minorEastAsia" w:hint="eastAsia"/>
          <w:color w:val="000000" w:themeColor="text1"/>
          <w:sz w:val="24"/>
          <w:szCs w:val="24"/>
        </w:rPr>
        <w:t>月日交货安装到位</w:t>
      </w:r>
      <w:r>
        <w:rPr>
          <w:rFonts w:asciiTheme="minorEastAsia" w:eastAsiaTheme="minorEastAsia" w:hAnsiTheme="minorEastAsia" w:hint="eastAsia"/>
          <w:sz w:val="24"/>
          <w:szCs w:val="24"/>
        </w:rPr>
        <w:t>。</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2、所有货物须按合同指定地点、时间前安装调试合格并交付使用。</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① 交货地点：送至采购单位指定的地点并负责安装、调试。</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② 货物装卸、运输涉及到的保险，其费用包含在合同总价中。</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③ 发货到采购人指定地点时应先用函、电通告采购人。</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3、货物交货时，应提供到货的清单，具体还包括但不限于以下的内容：</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① 产品出厂检验合格证，制造商全称、配套件的名称、型号、规格等。</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② 完备的使用说明书。</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4、须负责进行设备安装调试服务并承担因此发生的一切费用。</w:t>
      </w:r>
    </w:p>
    <w:p w:rsidR="00252270" w:rsidRDefault="00987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五、验收要求</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1、须提供项目验收方案，成交后作为合同文件内的验收条款依据。</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2、货物到达采购人指定现场前，应提前3天通知采购人做好准备，由采购人会同有关单位和人员根据中标人提供的项目设备清单，进行现场验收货。</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3、采购单位有权检测验收，如验收不合格，采购单位有权终止合同，拒收未供产品，并没收已供货物，采购单位保留追究因此造成的一切损失的权利。</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4、如现场不能维修解决的故障问题，须提供故障不能排除时的解决方案。</w:t>
      </w:r>
    </w:p>
    <w:p w:rsidR="00252270" w:rsidRDefault="00987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六、付款方式</w:t>
      </w:r>
    </w:p>
    <w:p w:rsidR="00A2230E" w:rsidRPr="00A2230E" w:rsidRDefault="00987A64" w:rsidP="00A2230E">
      <w:pPr>
        <w:snapToGrid w:val="0"/>
        <w:spacing w:line="48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货物按时送达至指定地点，</w:t>
      </w:r>
      <w:r w:rsidR="00A2230E" w:rsidRPr="00A2230E">
        <w:rPr>
          <w:rFonts w:asciiTheme="minorEastAsia" w:eastAsiaTheme="minorEastAsia" w:hAnsiTheme="minorEastAsia" w:hint="eastAsia"/>
          <w:sz w:val="24"/>
          <w:szCs w:val="24"/>
        </w:rPr>
        <w:t>货物安装、调试、验收合格后凭中标方开具的货物发票期满二个月后支付货款的</w:t>
      </w:r>
      <w:r w:rsidR="00A2230E" w:rsidRPr="00A2230E">
        <w:rPr>
          <w:rFonts w:asciiTheme="minorEastAsia" w:eastAsiaTheme="minorEastAsia" w:hAnsiTheme="minorEastAsia"/>
          <w:sz w:val="24"/>
          <w:szCs w:val="24"/>
        </w:rPr>
        <w:t>90%</w:t>
      </w:r>
      <w:r w:rsidR="00A2230E" w:rsidRPr="00A2230E">
        <w:rPr>
          <w:rFonts w:asciiTheme="minorEastAsia" w:eastAsiaTheme="minorEastAsia" w:hAnsiTheme="minorEastAsia" w:hint="eastAsia"/>
          <w:sz w:val="24"/>
          <w:szCs w:val="24"/>
        </w:rPr>
        <w:t>，余款自货物验收合格之日起一年后按合同支付。付款方式为转账支付。</w:t>
      </w:r>
    </w:p>
    <w:p w:rsidR="00252270" w:rsidRDefault="00252270" w:rsidP="00A2230E">
      <w:pPr>
        <w:spacing w:line="360" w:lineRule="auto"/>
        <w:ind w:firstLineChars="200" w:firstLine="712"/>
        <w:rPr>
          <w:rFonts w:ascii="宋体" w:hAnsi="宋体"/>
          <w:b/>
          <w:w w:val="80"/>
          <w:kern w:val="44"/>
          <w:sz w:val="44"/>
          <w:szCs w:val="44"/>
        </w:rPr>
      </w:pPr>
    </w:p>
    <w:p w:rsidR="00252270" w:rsidRDefault="00252270">
      <w:pPr>
        <w:snapToGrid w:val="0"/>
        <w:spacing w:line="520" w:lineRule="exact"/>
        <w:jc w:val="center"/>
        <w:rPr>
          <w:rFonts w:ascii="宋体" w:hAnsi="宋体"/>
          <w:b/>
          <w:w w:val="80"/>
          <w:kern w:val="44"/>
          <w:sz w:val="44"/>
          <w:szCs w:val="44"/>
        </w:rPr>
      </w:pPr>
    </w:p>
    <w:p w:rsidR="00252270" w:rsidRDefault="00252270">
      <w:pPr>
        <w:snapToGrid w:val="0"/>
        <w:spacing w:line="520" w:lineRule="exact"/>
        <w:jc w:val="center"/>
        <w:rPr>
          <w:rFonts w:ascii="宋体" w:hAnsi="宋体"/>
          <w:b/>
          <w:w w:val="80"/>
          <w:kern w:val="44"/>
          <w:sz w:val="44"/>
          <w:szCs w:val="44"/>
        </w:rPr>
      </w:pPr>
    </w:p>
    <w:p w:rsidR="00252270" w:rsidRDefault="00252270">
      <w:pPr>
        <w:snapToGrid w:val="0"/>
        <w:spacing w:line="520" w:lineRule="exact"/>
        <w:jc w:val="center"/>
        <w:rPr>
          <w:rFonts w:ascii="宋体" w:hAnsi="宋体"/>
          <w:b/>
          <w:w w:val="80"/>
          <w:kern w:val="44"/>
          <w:sz w:val="44"/>
          <w:szCs w:val="44"/>
        </w:rPr>
      </w:pPr>
    </w:p>
    <w:p w:rsidR="00252270" w:rsidRDefault="00252270">
      <w:pPr>
        <w:snapToGrid w:val="0"/>
        <w:spacing w:line="520" w:lineRule="exact"/>
        <w:rPr>
          <w:rFonts w:ascii="宋体" w:hAnsi="宋体"/>
          <w:b/>
          <w:w w:val="80"/>
          <w:kern w:val="44"/>
          <w:sz w:val="44"/>
          <w:szCs w:val="44"/>
        </w:rPr>
      </w:pPr>
    </w:p>
    <w:p w:rsidR="00252270" w:rsidRDefault="00987A64">
      <w:pPr>
        <w:snapToGrid w:val="0"/>
        <w:spacing w:line="520" w:lineRule="exact"/>
        <w:jc w:val="center"/>
        <w:rPr>
          <w:rFonts w:ascii="宋体" w:hAnsi="宋体"/>
          <w:b/>
          <w:w w:val="80"/>
          <w:kern w:val="44"/>
          <w:sz w:val="44"/>
          <w:szCs w:val="44"/>
        </w:rPr>
      </w:pPr>
      <w:r>
        <w:rPr>
          <w:rFonts w:ascii="宋体" w:hAnsi="宋体"/>
          <w:b/>
          <w:w w:val="80"/>
          <w:kern w:val="44"/>
          <w:sz w:val="44"/>
          <w:szCs w:val="44"/>
        </w:rPr>
        <w:t>第</w:t>
      </w:r>
      <w:r>
        <w:rPr>
          <w:rFonts w:ascii="宋体" w:hAnsi="宋体" w:hint="eastAsia"/>
          <w:b/>
          <w:w w:val="80"/>
          <w:kern w:val="44"/>
          <w:sz w:val="44"/>
          <w:szCs w:val="44"/>
        </w:rPr>
        <w:t>四</w:t>
      </w:r>
      <w:r>
        <w:rPr>
          <w:rFonts w:ascii="宋体" w:hAnsi="宋体"/>
          <w:b/>
          <w:w w:val="80"/>
          <w:kern w:val="44"/>
          <w:sz w:val="44"/>
          <w:szCs w:val="44"/>
        </w:rPr>
        <w:t xml:space="preserve">章 </w:t>
      </w:r>
      <w:r>
        <w:rPr>
          <w:rFonts w:ascii="宋体" w:hAnsi="宋体" w:hint="eastAsia"/>
          <w:b/>
          <w:w w:val="80"/>
          <w:kern w:val="44"/>
          <w:sz w:val="44"/>
          <w:szCs w:val="44"/>
        </w:rPr>
        <w:t xml:space="preserve"> 合同签订与验收付款</w:t>
      </w:r>
    </w:p>
    <w:p w:rsidR="00252270" w:rsidRDefault="00987A64">
      <w:pPr>
        <w:pStyle w:val="30"/>
        <w:tabs>
          <w:tab w:val="left" w:pos="1050"/>
          <w:tab w:val="right" w:leader="dot" w:pos="9402"/>
        </w:tabs>
        <w:spacing w:line="520" w:lineRule="exact"/>
        <w:ind w:leftChars="0" w:left="0"/>
        <w:jc w:val="center"/>
        <w:outlineLvl w:val="0"/>
        <w:rPr>
          <w:b/>
          <w:bCs/>
          <w:color w:val="000000"/>
          <w:w w:val="80"/>
          <w:sz w:val="44"/>
          <w:szCs w:val="44"/>
        </w:rPr>
      </w:pPr>
      <w:r>
        <w:rPr>
          <w:rFonts w:cs="宋体" w:hint="eastAsia"/>
          <w:b/>
          <w:bCs/>
          <w:color w:val="000000"/>
          <w:w w:val="80"/>
          <w:sz w:val="44"/>
          <w:szCs w:val="44"/>
        </w:rPr>
        <w:t xml:space="preserve">  </w:t>
      </w:r>
      <w:r>
        <w:rPr>
          <w:rFonts w:cs="宋体" w:hint="eastAsia"/>
          <w:b/>
          <w:bCs/>
          <w:color w:val="000000"/>
          <w:w w:val="80"/>
          <w:sz w:val="44"/>
          <w:szCs w:val="44"/>
        </w:rPr>
        <w:t>合同书</w:t>
      </w:r>
    </w:p>
    <w:p w:rsidR="00252270" w:rsidRDefault="00987A64">
      <w:pPr>
        <w:spacing w:after="60" w:line="360" w:lineRule="auto"/>
        <w:rPr>
          <w:rFonts w:ascii="宋体"/>
          <w:color w:val="000000"/>
          <w:sz w:val="24"/>
          <w:szCs w:val="24"/>
        </w:rPr>
      </w:pPr>
      <w:r>
        <w:rPr>
          <w:rFonts w:ascii="宋体" w:hAnsi="宋体" w:cs="宋体" w:hint="eastAsia"/>
          <w:color w:val="000000"/>
          <w:spacing w:val="46"/>
          <w:kern w:val="0"/>
          <w:sz w:val="24"/>
          <w:szCs w:val="24"/>
        </w:rPr>
        <w:t>采购单</w:t>
      </w:r>
      <w:r>
        <w:rPr>
          <w:rFonts w:ascii="宋体" w:hAnsi="宋体" w:cs="宋体" w:hint="eastAsia"/>
          <w:color w:val="000000"/>
          <w:spacing w:val="2"/>
          <w:kern w:val="0"/>
          <w:sz w:val="24"/>
          <w:szCs w:val="24"/>
        </w:rPr>
        <w:t>位</w:t>
      </w:r>
      <w:r>
        <w:rPr>
          <w:rFonts w:ascii="宋体" w:hAnsi="宋体" w:cs="宋体" w:hint="eastAsia"/>
          <w:color w:val="000000"/>
          <w:sz w:val="24"/>
          <w:szCs w:val="24"/>
        </w:rPr>
        <w:t>（或称甲方）：</w:t>
      </w:r>
    </w:p>
    <w:p w:rsidR="00252270" w:rsidRDefault="00987A64">
      <w:pPr>
        <w:spacing w:after="60" w:line="360" w:lineRule="auto"/>
        <w:rPr>
          <w:rFonts w:ascii="宋体"/>
          <w:color w:val="000000"/>
          <w:sz w:val="24"/>
          <w:szCs w:val="24"/>
        </w:rPr>
      </w:pPr>
      <w:r>
        <w:rPr>
          <w:rFonts w:ascii="宋体" w:hAnsi="宋体" w:cs="宋体" w:hint="eastAsia"/>
          <w:color w:val="000000"/>
          <w:sz w:val="24"/>
          <w:szCs w:val="24"/>
        </w:rPr>
        <w:t>成交供应商（或称乙方）：</w:t>
      </w:r>
    </w:p>
    <w:p w:rsidR="00252270" w:rsidRDefault="00987A64">
      <w:pPr>
        <w:spacing w:after="60" w:line="360" w:lineRule="auto"/>
        <w:rPr>
          <w:rFonts w:ascii="宋体"/>
          <w:color w:val="000000"/>
          <w:sz w:val="24"/>
          <w:szCs w:val="24"/>
        </w:rPr>
      </w:pPr>
      <w:r>
        <w:rPr>
          <w:rFonts w:ascii="宋体" w:hAnsi="宋体" w:cs="宋体" w:hint="eastAsia"/>
          <w:color w:val="000000"/>
          <w:sz w:val="24"/>
          <w:szCs w:val="24"/>
        </w:rPr>
        <w:t>签订时间：年月日</w:t>
      </w:r>
    </w:p>
    <w:p w:rsidR="00252270" w:rsidRDefault="00987A64">
      <w:pPr>
        <w:spacing w:after="60" w:line="360" w:lineRule="auto"/>
        <w:rPr>
          <w:rFonts w:ascii="宋体"/>
          <w:color w:val="000000"/>
          <w:sz w:val="24"/>
          <w:szCs w:val="24"/>
        </w:rPr>
      </w:pPr>
      <w:r>
        <w:rPr>
          <w:rFonts w:ascii="宋体" w:hAnsi="宋体" w:cs="宋体" w:hint="eastAsia"/>
          <w:color w:val="000000"/>
          <w:sz w:val="24"/>
          <w:szCs w:val="24"/>
        </w:rPr>
        <w:t>签订地点：</w:t>
      </w:r>
    </w:p>
    <w:p w:rsidR="00252270" w:rsidRDefault="00987A64">
      <w:pPr>
        <w:snapToGrid w:val="0"/>
        <w:spacing w:line="520" w:lineRule="exact"/>
        <w:ind w:firstLine="573"/>
        <w:rPr>
          <w:rFonts w:ascii="宋体"/>
          <w:color w:val="000000"/>
          <w:sz w:val="24"/>
          <w:szCs w:val="24"/>
        </w:rPr>
      </w:pPr>
      <w:r>
        <w:rPr>
          <w:rFonts w:ascii="宋体" w:hAnsi="宋体" w:cs="宋体" w:hint="eastAsia"/>
          <w:color w:val="000000"/>
          <w:sz w:val="24"/>
          <w:szCs w:val="24"/>
        </w:rPr>
        <w:t>根据《政府采购法》、《合同法》及采购项的采购结果、采购文件、成交通知书及成交供应商的询价响应文件，经甲乙双方协商一致，签订本合同书。</w:t>
      </w:r>
    </w:p>
    <w:p w:rsidR="00252270" w:rsidRDefault="00987A64">
      <w:pPr>
        <w:snapToGrid w:val="0"/>
        <w:spacing w:line="500" w:lineRule="exact"/>
        <w:ind w:firstLineChars="200" w:firstLine="480"/>
        <w:rPr>
          <w:rFonts w:ascii="宋体"/>
          <w:color w:val="000000"/>
          <w:sz w:val="24"/>
          <w:szCs w:val="24"/>
        </w:rPr>
      </w:pPr>
      <w:r>
        <w:rPr>
          <w:rFonts w:ascii="宋体" w:hAnsi="宋体" w:cs="宋体" w:hint="eastAsia"/>
          <w:color w:val="000000"/>
          <w:sz w:val="24"/>
          <w:szCs w:val="24"/>
        </w:rPr>
        <w:t>一、合同的标的物</w:t>
      </w:r>
    </w:p>
    <w:p w:rsidR="00252270" w:rsidRDefault="00987A64">
      <w:pPr>
        <w:snapToGrid w:val="0"/>
        <w:spacing w:line="500" w:lineRule="exact"/>
        <w:ind w:firstLine="573"/>
        <w:rPr>
          <w:rFonts w:ascii="宋体"/>
          <w:color w:val="000000"/>
          <w:sz w:val="24"/>
          <w:szCs w:val="24"/>
        </w:rPr>
      </w:pPr>
      <w:r>
        <w:rPr>
          <w:rFonts w:ascii="宋体" w:hAnsi="宋体" w:cs="宋体"/>
          <w:color w:val="000000"/>
          <w:sz w:val="24"/>
          <w:szCs w:val="24"/>
        </w:rPr>
        <w:t>1.1</w:t>
      </w:r>
      <w:r>
        <w:rPr>
          <w:rFonts w:ascii="宋体" w:hAnsi="宋体" w:cs="宋体" w:hint="eastAsia"/>
          <w:color w:val="000000"/>
          <w:sz w:val="24"/>
          <w:szCs w:val="24"/>
        </w:rPr>
        <w:t>甲方向乙方采购标的物，具体的品种、规格要求详见合同附件；</w:t>
      </w:r>
    </w:p>
    <w:p w:rsidR="00252270" w:rsidRDefault="00987A64">
      <w:pPr>
        <w:snapToGrid w:val="0"/>
        <w:spacing w:line="500" w:lineRule="exact"/>
        <w:ind w:firstLine="573"/>
        <w:rPr>
          <w:rFonts w:ascii="宋体"/>
          <w:color w:val="000000"/>
          <w:sz w:val="24"/>
          <w:szCs w:val="24"/>
        </w:rPr>
      </w:pPr>
      <w:r>
        <w:rPr>
          <w:rFonts w:ascii="宋体" w:hAnsi="宋体" w:cs="宋体"/>
          <w:color w:val="000000"/>
          <w:sz w:val="24"/>
          <w:szCs w:val="24"/>
        </w:rPr>
        <w:t xml:space="preserve">1.2 </w:t>
      </w:r>
      <w:r>
        <w:rPr>
          <w:rFonts w:ascii="宋体" w:hAnsi="宋体" w:cs="宋体" w:hint="eastAsia"/>
          <w:color w:val="000000"/>
          <w:sz w:val="24"/>
          <w:szCs w:val="24"/>
        </w:rPr>
        <w:t>乙方对提供的标的物应当拥有完整的物权，并且负有保证第三人不得向甲方主张任何权利（包括知识产权）的义务。</w:t>
      </w:r>
    </w:p>
    <w:p w:rsidR="00252270" w:rsidRDefault="00987A64">
      <w:pPr>
        <w:snapToGrid w:val="0"/>
        <w:spacing w:line="500" w:lineRule="exact"/>
        <w:ind w:firstLine="573"/>
        <w:rPr>
          <w:rFonts w:ascii="宋体"/>
          <w:color w:val="000000"/>
          <w:sz w:val="24"/>
          <w:szCs w:val="24"/>
        </w:rPr>
      </w:pPr>
      <w:r>
        <w:rPr>
          <w:rFonts w:ascii="宋体" w:hAnsi="宋体" w:cs="宋体" w:hint="eastAsia"/>
          <w:color w:val="000000"/>
          <w:sz w:val="24"/>
          <w:szCs w:val="24"/>
        </w:rPr>
        <w:t>二、合同价格与支付</w:t>
      </w:r>
    </w:p>
    <w:p w:rsidR="00252270" w:rsidRDefault="00987A64">
      <w:pPr>
        <w:snapToGrid w:val="0"/>
        <w:spacing w:line="480" w:lineRule="exact"/>
        <w:ind w:firstLineChars="200" w:firstLine="480"/>
        <w:rPr>
          <w:rFonts w:ascii="宋体" w:hAnsi="宋体"/>
          <w:sz w:val="24"/>
          <w:szCs w:val="24"/>
        </w:rPr>
      </w:pPr>
      <w:r>
        <w:rPr>
          <w:rFonts w:ascii="宋体" w:hAnsi="宋体" w:cs="宋体"/>
          <w:color w:val="000000"/>
          <w:sz w:val="24"/>
          <w:szCs w:val="24"/>
        </w:rPr>
        <w:t xml:space="preserve">2.1 </w:t>
      </w:r>
      <w:r>
        <w:rPr>
          <w:rFonts w:ascii="宋体" w:hAnsi="宋体" w:cs="宋体" w:hint="eastAsia"/>
          <w:color w:val="000000"/>
          <w:sz w:val="24"/>
          <w:szCs w:val="24"/>
        </w:rPr>
        <w:t>合同价格按此次成交价格执行，合同总金额为人民币，</w:t>
      </w:r>
      <w:r>
        <w:rPr>
          <w:rFonts w:ascii="宋体" w:hAnsi="宋体" w:hint="eastAsia"/>
          <w:sz w:val="24"/>
          <w:szCs w:val="24"/>
        </w:rPr>
        <w:t>本项目总报价（以人民币计价）包含所有产品的材料费、运输到指定地点的装运费用（含装卸力资）、制作、安装及调试费、相关辅助材料费、检验费、性能介绍、人员培训费用、税费、售后服务、为完成本项目所必须的其他辅助工作的相关费用等所有费用，即项目履行到项目执行结束的过程中所发生的一切费用及询价文件要求的所有费用。</w:t>
      </w:r>
    </w:p>
    <w:p w:rsidR="00252270" w:rsidRPr="00A2230E" w:rsidRDefault="00987A64">
      <w:pPr>
        <w:snapToGrid w:val="0"/>
        <w:spacing w:line="480" w:lineRule="exact"/>
        <w:ind w:firstLineChars="200" w:firstLine="480"/>
        <w:rPr>
          <w:rFonts w:asciiTheme="minorEastAsia" w:eastAsiaTheme="minorEastAsia" w:hAnsiTheme="minorEastAsia"/>
          <w:sz w:val="24"/>
          <w:szCs w:val="24"/>
        </w:rPr>
      </w:pPr>
      <w:r>
        <w:rPr>
          <w:rFonts w:ascii="宋体" w:hAnsi="宋体"/>
          <w:sz w:val="24"/>
          <w:szCs w:val="24"/>
        </w:rPr>
        <w:t>2.2</w:t>
      </w:r>
      <w:r>
        <w:rPr>
          <w:rFonts w:ascii="宋体" w:hAnsi="宋体" w:hint="eastAsia"/>
          <w:sz w:val="24"/>
          <w:szCs w:val="24"/>
        </w:rPr>
        <w:t>付款方式：</w:t>
      </w:r>
      <w:r w:rsidR="00A2230E" w:rsidRPr="00A2230E">
        <w:rPr>
          <w:rFonts w:asciiTheme="minorEastAsia" w:eastAsiaTheme="minorEastAsia" w:hAnsiTheme="minorEastAsia" w:hint="eastAsia"/>
          <w:sz w:val="24"/>
          <w:szCs w:val="24"/>
        </w:rPr>
        <w:t>货物安装、调试、验收合格后凭中标方开具的货物发票期满二个月后</w:t>
      </w:r>
      <w:r w:rsidR="00A2230E" w:rsidRPr="00A2230E">
        <w:rPr>
          <w:rFonts w:asciiTheme="minorEastAsia" w:eastAsiaTheme="minorEastAsia" w:hAnsiTheme="minorEastAsia" w:hint="eastAsia"/>
          <w:sz w:val="24"/>
          <w:szCs w:val="24"/>
        </w:rPr>
        <w:lastRenderedPageBreak/>
        <w:t>支付货款的</w:t>
      </w:r>
      <w:r w:rsidR="00A2230E" w:rsidRPr="00A2230E">
        <w:rPr>
          <w:rFonts w:asciiTheme="minorEastAsia" w:eastAsiaTheme="minorEastAsia" w:hAnsiTheme="minorEastAsia"/>
          <w:sz w:val="24"/>
          <w:szCs w:val="24"/>
        </w:rPr>
        <w:t>90%</w:t>
      </w:r>
      <w:r w:rsidR="00A2230E" w:rsidRPr="00A2230E">
        <w:rPr>
          <w:rFonts w:asciiTheme="minorEastAsia" w:eastAsiaTheme="minorEastAsia" w:hAnsiTheme="minorEastAsia" w:hint="eastAsia"/>
          <w:sz w:val="24"/>
          <w:szCs w:val="24"/>
        </w:rPr>
        <w:t>，余款自货物验收合格之日起一年后按合同支付。付款方式为转账支付</w:t>
      </w:r>
      <w:r w:rsidRPr="00A2230E">
        <w:rPr>
          <w:rFonts w:asciiTheme="minorEastAsia" w:eastAsiaTheme="minorEastAsia" w:hAnsiTheme="minorEastAsia" w:hint="eastAsia"/>
          <w:sz w:val="24"/>
          <w:szCs w:val="24"/>
        </w:rPr>
        <w:t>。</w:t>
      </w:r>
    </w:p>
    <w:p w:rsidR="00252270" w:rsidRDefault="00987A64">
      <w:pPr>
        <w:spacing w:line="480" w:lineRule="exact"/>
        <w:ind w:firstLineChars="200" w:firstLine="480"/>
        <w:rPr>
          <w:rFonts w:ascii="宋体"/>
          <w:color w:val="000000"/>
          <w:sz w:val="24"/>
          <w:szCs w:val="24"/>
        </w:rPr>
      </w:pPr>
      <w:r>
        <w:rPr>
          <w:rFonts w:ascii="宋体" w:hAnsi="宋体" w:cs="宋体"/>
          <w:color w:val="000000"/>
          <w:sz w:val="24"/>
          <w:szCs w:val="24"/>
        </w:rPr>
        <w:t xml:space="preserve">2.3 </w:t>
      </w:r>
      <w:r>
        <w:rPr>
          <w:rFonts w:ascii="宋体" w:hAnsi="宋体" w:cs="宋体" w:hint="eastAsia"/>
          <w:color w:val="000000"/>
          <w:sz w:val="24"/>
          <w:szCs w:val="24"/>
        </w:rPr>
        <w:t>根据现行税法对甲方征收的与本合同有关的一切税费均由甲方承担；根据现行税法对乙方征收的与本合同有关的一切税费均由乙方承担。</w:t>
      </w:r>
    </w:p>
    <w:p w:rsidR="00252270" w:rsidRDefault="00987A64">
      <w:pPr>
        <w:snapToGrid w:val="0"/>
        <w:spacing w:line="500" w:lineRule="exact"/>
        <w:ind w:firstLineChars="250" w:firstLine="600"/>
        <w:rPr>
          <w:rFonts w:ascii="宋体"/>
          <w:color w:val="000000"/>
          <w:sz w:val="24"/>
          <w:szCs w:val="24"/>
        </w:rPr>
      </w:pPr>
      <w:r>
        <w:rPr>
          <w:rFonts w:ascii="宋体" w:hAnsi="宋体" w:cs="宋体"/>
          <w:color w:val="000000"/>
          <w:sz w:val="24"/>
          <w:szCs w:val="24"/>
        </w:rPr>
        <w:t xml:space="preserve">2.4 </w:t>
      </w:r>
      <w:r>
        <w:rPr>
          <w:rFonts w:ascii="宋体" w:hAnsi="宋体" w:cs="宋体" w:hint="eastAsia"/>
          <w:color w:val="000000"/>
          <w:sz w:val="24"/>
          <w:szCs w:val="24"/>
        </w:rPr>
        <w:t>支付（结算）方式：由甲方通知乙方提交相关发票并至国库支付（结算）中心办理支付手续，支付（结算）中心在各项手续、票据齐全的情况下完成对外支付。</w:t>
      </w:r>
    </w:p>
    <w:p w:rsidR="00252270" w:rsidRDefault="00987A64">
      <w:pPr>
        <w:snapToGrid w:val="0"/>
        <w:spacing w:line="500" w:lineRule="exact"/>
        <w:ind w:firstLineChars="250" w:firstLine="602"/>
        <w:rPr>
          <w:rFonts w:ascii="宋体"/>
          <w:b/>
          <w:bCs/>
          <w:color w:val="000000"/>
          <w:sz w:val="24"/>
          <w:szCs w:val="24"/>
        </w:rPr>
      </w:pPr>
      <w:r>
        <w:rPr>
          <w:rFonts w:ascii="宋体" w:hAnsi="宋体" w:cs="宋体" w:hint="eastAsia"/>
          <w:b/>
          <w:bCs/>
          <w:color w:val="000000"/>
          <w:sz w:val="24"/>
          <w:szCs w:val="24"/>
        </w:rPr>
        <w:t>三、项目标准和规范要求</w:t>
      </w:r>
    </w:p>
    <w:p w:rsidR="00252270" w:rsidRDefault="00987A64">
      <w:pPr>
        <w:snapToGrid w:val="0"/>
        <w:spacing w:line="500" w:lineRule="exact"/>
        <w:ind w:firstLineChars="250" w:firstLine="600"/>
        <w:rPr>
          <w:rFonts w:ascii="宋体"/>
          <w:color w:val="000000"/>
          <w:sz w:val="24"/>
          <w:szCs w:val="24"/>
        </w:rPr>
      </w:pPr>
      <w:r>
        <w:rPr>
          <w:rFonts w:ascii="宋体" w:hAnsi="宋体" w:cs="宋体"/>
          <w:color w:val="000000"/>
          <w:sz w:val="24"/>
          <w:szCs w:val="24"/>
        </w:rPr>
        <w:t>3.1</w:t>
      </w:r>
      <w:r>
        <w:rPr>
          <w:rFonts w:ascii="宋体" w:hAnsi="宋体" w:cs="宋体" w:hint="eastAsia"/>
          <w:color w:val="000000"/>
          <w:sz w:val="24"/>
          <w:szCs w:val="24"/>
        </w:rPr>
        <w:t>、项目需求中的产品，在成交后交付货物时，出具相关资料。</w:t>
      </w:r>
    </w:p>
    <w:p w:rsidR="00252270" w:rsidRDefault="00987A64">
      <w:pPr>
        <w:snapToGrid w:val="0"/>
        <w:spacing w:line="500" w:lineRule="exact"/>
        <w:ind w:firstLineChars="250" w:firstLine="600"/>
        <w:rPr>
          <w:rFonts w:ascii="宋体"/>
          <w:color w:val="000000"/>
          <w:sz w:val="24"/>
          <w:szCs w:val="24"/>
        </w:rPr>
      </w:pPr>
      <w:r>
        <w:rPr>
          <w:rFonts w:ascii="宋体" w:hAnsi="宋体" w:cs="宋体"/>
          <w:color w:val="000000"/>
          <w:sz w:val="24"/>
          <w:szCs w:val="24"/>
        </w:rPr>
        <w:t>3.2</w:t>
      </w:r>
      <w:r>
        <w:rPr>
          <w:rFonts w:ascii="宋体" w:hAnsi="宋体" w:cs="宋体" w:hint="eastAsia"/>
          <w:color w:val="000000"/>
          <w:sz w:val="24"/>
          <w:szCs w:val="24"/>
        </w:rPr>
        <w:t>、货物设备各项技术参数和功能要求为最低要求，必须完全满足，不接受负偏离，否则做无效标处理。</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四、质量要求</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4.1、成交供应商须提供全新的、正品原装、符合国家质量检测标准的产品。所有设备、附（配）件应具备该类产品的功能要求，无瑕疵和缺陷，质量为合格产品，同时有明确的制造厂商。</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4.2、货物的技术标准按国家标准执行，无国家标准的，按行业标准执行，无国家和行业标准的，按企业标准执行；但在询价文件中有要求的，还必须满足按询价文件中规定的要求，并且符合相关法律、法规规定的要求。</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4.3、货物的包装，国家或行业主有规定的，按规定执行。 </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4.4、成交供应商应保证提供的产品不得侵犯第三方专利权、商标权和工业设计权、版权等。否则，中标人应负全部责任，并承担由此引起的一切后果。</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4.5、成交供应商应保证其货物在正确安装、正常使用和保养条件下，在其使用寿命期内应具有满意的性能。</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4.6、成交供应商应采取必要的安全措施保证货物的运输及安装的安全，并承担货物的运输及安装过程中产生的风险。</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4.7、成交供应商所供货物最终验收后，中标人应对由于设计、工艺或材料的缺陷而发生的任何不足或故障负责，并承担由此引起的一切后果。</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4.8、成交供应商必须保证所提供的产品符合国家相应质量要求，所有产品必须具备产品合格证书，并随货同行。</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4.9、成交供应商在提供产品时须同时根据询价文件要求提供质监部门针对该产品出</w:t>
      </w:r>
      <w:r>
        <w:rPr>
          <w:rFonts w:asciiTheme="minorEastAsia" w:eastAsiaTheme="minorEastAsia" w:hAnsiTheme="minorEastAsia" w:hint="eastAsia"/>
          <w:sz w:val="24"/>
          <w:szCs w:val="24"/>
        </w:rPr>
        <w:lastRenderedPageBreak/>
        <w:t>具的检测合格报告，检测费用由成交供应商自行承担，若无法提供该检测报告，使用方有权终止合同，造成的一切损失由供应商承担。</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五、售后服务及其他</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5.1、供应商负责安装、调试、验收，并承担因此发生的一切费用。</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5.2、免费质保期自验收合格之日起计算，本项目供应商提供</w:t>
      </w:r>
      <w:r>
        <w:rPr>
          <w:rFonts w:asciiTheme="minorEastAsia" w:eastAsiaTheme="minorEastAsia" w:hAnsiTheme="minorEastAsia" w:hint="eastAsia"/>
          <w:b/>
          <w:sz w:val="24"/>
          <w:szCs w:val="24"/>
          <w:u w:val="single"/>
        </w:rPr>
        <w:t>两</w:t>
      </w:r>
      <w:r>
        <w:rPr>
          <w:rFonts w:asciiTheme="minorEastAsia" w:eastAsiaTheme="minorEastAsia" w:hAnsiTheme="minorEastAsia" w:hint="eastAsia"/>
          <w:b/>
          <w:sz w:val="24"/>
          <w:szCs w:val="24"/>
        </w:rPr>
        <w:t>年</w:t>
      </w:r>
      <w:r>
        <w:rPr>
          <w:rFonts w:asciiTheme="minorEastAsia" w:eastAsiaTheme="minorEastAsia" w:hAnsiTheme="minorEastAsia" w:hint="eastAsia"/>
          <w:sz w:val="24"/>
          <w:szCs w:val="24"/>
        </w:rPr>
        <w:t>的免费质保。</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5.3、质保内免费提供设备的维修维护，包括非人为因素发生的设备修理、更换的费用。过质保期后应提供上门维修，维修费用只收取零部件成本费，零部件成本清单附在质保承诺书后。</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5.4、供应商须提供产品出现故障，在接采购方维修联系通知后</w:t>
      </w:r>
      <w:r>
        <w:rPr>
          <w:rFonts w:asciiTheme="minorEastAsia" w:eastAsiaTheme="minorEastAsia" w:hAnsiTheme="minorEastAsia"/>
          <w:sz w:val="24"/>
          <w:szCs w:val="24"/>
        </w:rPr>
        <w:t>1</w:t>
      </w:r>
      <w:r>
        <w:rPr>
          <w:rFonts w:asciiTheme="minorEastAsia" w:eastAsiaTheme="minorEastAsia" w:hAnsiTheme="minorEastAsia" w:hint="eastAsia"/>
          <w:sz w:val="24"/>
          <w:szCs w:val="24"/>
        </w:rPr>
        <w:t>小时内响应，</w:t>
      </w:r>
      <w:r>
        <w:rPr>
          <w:rFonts w:asciiTheme="minorEastAsia" w:eastAsiaTheme="minorEastAsia" w:hAnsiTheme="minorEastAsia"/>
          <w:sz w:val="24"/>
          <w:szCs w:val="24"/>
        </w:rPr>
        <w:t>24</w:t>
      </w:r>
      <w:r>
        <w:rPr>
          <w:rFonts w:asciiTheme="minorEastAsia" w:eastAsiaTheme="minorEastAsia" w:hAnsiTheme="minorEastAsia" w:hint="eastAsia"/>
          <w:sz w:val="24"/>
          <w:szCs w:val="24"/>
        </w:rPr>
        <w:t>小时内维修完毕。</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5.5、保修期满后，供应商须承诺提供终身维修服务，保证零配件供应，维修费用按照材料成本收取，同时采购人亦有权自行选择维保单位。</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六、交货及安装调试</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6.1、交货时间为。</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6.2、所有货物须按合同指定地点、时间前安装调试合格并交付使用。</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① 交货地点：送至采购单位指定的地点并负责安装、调试。</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② 货物装卸、运输涉及到的保险，其费用包含在合同总价中。</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③ 发货到采购人指定地点时应先用函、电通告采购人。</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6.3、货物交货时，应提供到货的清单，具体还包括但不限于以下的内容：</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① 产品出厂检验合格证，制造商全称、配套件的名称、型号、规格等。</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② 完备的使用说明书。</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6.4、须负责进行设备安装调试服务并承担因此发生的一切费用。</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七、验收要求</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7.1、验收方案，成交后作为合同文件内的验收条款依据。</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7.2、货物到达采购人指定现场前，应提前3天通知采购人做好准备，由采购人会同有关单位和人员根据中标人提供的项目设备清单，进行现场验收货。</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7.3、采购单位有权检测验收，如验收不合格，采购单位有权终止合同，拒收未供产品，并没收已供货物，采购单位保留追究因此造成的一切损失的权利。</w:t>
      </w:r>
    </w:p>
    <w:p w:rsidR="00252270" w:rsidRDefault="00987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7.4、如现场不能维修解决的故障问题，须提供故障不能排除时的解决方案。</w:t>
      </w:r>
    </w:p>
    <w:p w:rsidR="00252270" w:rsidRDefault="00987A64">
      <w:pPr>
        <w:snapToGrid w:val="0"/>
        <w:spacing w:line="480" w:lineRule="exact"/>
        <w:ind w:firstLine="573"/>
        <w:rPr>
          <w:rFonts w:ascii="宋体"/>
          <w:sz w:val="24"/>
          <w:szCs w:val="24"/>
        </w:rPr>
      </w:pPr>
      <w:r>
        <w:rPr>
          <w:rFonts w:ascii="宋体" w:hAnsi="宋体" w:cs="宋体" w:hint="eastAsia"/>
          <w:sz w:val="24"/>
          <w:szCs w:val="24"/>
        </w:rPr>
        <w:t>八、违约责任</w:t>
      </w:r>
    </w:p>
    <w:p w:rsidR="00252270" w:rsidRDefault="00987A64">
      <w:pPr>
        <w:snapToGrid w:val="0"/>
        <w:spacing w:line="480" w:lineRule="exact"/>
        <w:ind w:firstLine="573"/>
        <w:rPr>
          <w:rFonts w:ascii="宋体"/>
          <w:sz w:val="24"/>
          <w:szCs w:val="24"/>
        </w:rPr>
      </w:pPr>
      <w:r>
        <w:rPr>
          <w:rFonts w:ascii="宋体" w:hAnsi="宋体" w:cs="宋体" w:hint="eastAsia"/>
          <w:sz w:val="24"/>
          <w:szCs w:val="24"/>
        </w:rPr>
        <w:t>合同一方不履行合同义务或者履行合同义务不符合约定的，应当承担继续履行、采取补救措施或赔偿损失等违约责任。</w:t>
      </w:r>
    </w:p>
    <w:p w:rsidR="00252270" w:rsidRDefault="00987A64">
      <w:pPr>
        <w:snapToGrid w:val="0"/>
        <w:spacing w:line="480" w:lineRule="exact"/>
        <w:ind w:firstLine="573"/>
        <w:rPr>
          <w:rFonts w:ascii="宋体"/>
          <w:sz w:val="24"/>
          <w:szCs w:val="24"/>
        </w:rPr>
      </w:pPr>
      <w:r>
        <w:rPr>
          <w:rFonts w:ascii="宋体" w:hAnsi="宋体" w:cs="宋体"/>
          <w:sz w:val="24"/>
          <w:szCs w:val="24"/>
        </w:rPr>
        <w:t xml:space="preserve">8.1 </w:t>
      </w:r>
      <w:r>
        <w:rPr>
          <w:rFonts w:ascii="宋体" w:hAnsi="宋体" w:cs="宋体" w:hint="eastAsia"/>
          <w:sz w:val="24"/>
          <w:szCs w:val="24"/>
        </w:rPr>
        <w:t>甲方违约责任</w:t>
      </w:r>
    </w:p>
    <w:p w:rsidR="00252270" w:rsidRDefault="00987A64">
      <w:pPr>
        <w:snapToGrid w:val="0"/>
        <w:spacing w:line="480" w:lineRule="exact"/>
        <w:ind w:firstLine="573"/>
        <w:rPr>
          <w:rFonts w:ascii="宋体"/>
          <w:sz w:val="24"/>
          <w:szCs w:val="24"/>
        </w:rPr>
      </w:pPr>
      <w:r>
        <w:rPr>
          <w:rFonts w:ascii="宋体" w:hAnsi="宋体" w:cs="宋体"/>
          <w:sz w:val="24"/>
          <w:szCs w:val="24"/>
        </w:rPr>
        <w:t>8.1.1</w:t>
      </w:r>
      <w:r>
        <w:rPr>
          <w:rFonts w:ascii="宋体" w:hAnsi="宋体" w:cs="宋体" w:hint="eastAsia"/>
          <w:sz w:val="24"/>
          <w:szCs w:val="24"/>
        </w:rPr>
        <w:t>在合同生效后，非乙方原因甲方要求退货的，应向乙方偿付合同总价款的</w:t>
      </w:r>
      <w:r>
        <w:rPr>
          <w:rFonts w:ascii="宋体" w:hAnsi="宋体" w:cs="宋体"/>
          <w:sz w:val="24"/>
          <w:szCs w:val="24"/>
          <w:u w:val="single"/>
        </w:rPr>
        <w:t xml:space="preserve"> 10 </w:t>
      </w:r>
      <w:r>
        <w:rPr>
          <w:rFonts w:ascii="宋体" w:hAnsi="宋体" w:cs="宋体"/>
          <w:sz w:val="24"/>
          <w:szCs w:val="24"/>
        </w:rPr>
        <w:t>%</w:t>
      </w:r>
      <w:r>
        <w:rPr>
          <w:rFonts w:ascii="宋体" w:hAnsi="宋体" w:cs="宋体" w:hint="eastAsia"/>
          <w:sz w:val="24"/>
          <w:szCs w:val="24"/>
        </w:rPr>
        <w:t>，作为违约金，违约金不足以补偿损失的，乙方有权要求甲方补足。</w:t>
      </w:r>
    </w:p>
    <w:p w:rsidR="00252270" w:rsidRDefault="00987A64">
      <w:pPr>
        <w:snapToGrid w:val="0"/>
        <w:spacing w:line="480" w:lineRule="exact"/>
        <w:ind w:firstLine="573"/>
        <w:rPr>
          <w:rFonts w:ascii="宋体"/>
          <w:sz w:val="24"/>
          <w:szCs w:val="24"/>
        </w:rPr>
      </w:pPr>
      <w:r>
        <w:rPr>
          <w:rFonts w:ascii="宋体" w:hAnsi="宋体" w:cs="宋体"/>
          <w:sz w:val="24"/>
          <w:szCs w:val="24"/>
        </w:rPr>
        <w:t xml:space="preserve">8.1.2 </w:t>
      </w:r>
      <w:r>
        <w:rPr>
          <w:rFonts w:ascii="宋体" w:hAnsi="宋体" w:cs="宋体" w:hint="eastAsia"/>
          <w:sz w:val="24"/>
          <w:szCs w:val="24"/>
        </w:rPr>
        <w:t>甲方逾期支付货款的应按照逾期付款金额每天</w:t>
      </w:r>
      <w:r>
        <w:rPr>
          <w:rFonts w:ascii="宋体" w:hAnsi="宋体" w:cs="宋体"/>
          <w:sz w:val="24"/>
          <w:szCs w:val="24"/>
          <w:u w:val="single"/>
        </w:rPr>
        <w:t xml:space="preserve">5% </w:t>
      </w:r>
      <w:r>
        <w:rPr>
          <w:rFonts w:ascii="宋体" w:hAnsi="宋体" w:cs="宋体" w:hint="eastAsia"/>
          <w:sz w:val="24"/>
          <w:szCs w:val="24"/>
        </w:rPr>
        <w:t>的数额，支付逾期付款违约金。</w:t>
      </w:r>
    </w:p>
    <w:p w:rsidR="00252270" w:rsidRDefault="00987A64">
      <w:pPr>
        <w:snapToGrid w:val="0"/>
        <w:spacing w:line="480" w:lineRule="exact"/>
        <w:ind w:firstLine="573"/>
        <w:rPr>
          <w:rFonts w:ascii="宋体"/>
          <w:sz w:val="24"/>
          <w:szCs w:val="24"/>
        </w:rPr>
      </w:pPr>
      <w:r>
        <w:rPr>
          <w:rFonts w:ascii="宋体" w:hAnsi="宋体" w:cs="宋体"/>
          <w:sz w:val="24"/>
          <w:szCs w:val="24"/>
        </w:rPr>
        <w:t xml:space="preserve">8.1.3 </w:t>
      </w:r>
      <w:r>
        <w:rPr>
          <w:rFonts w:ascii="宋体" w:hAnsi="宋体" w:cs="宋体" w:hint="eastAsia"/>
          <w:sz w:val="24"/>
          <w:szCs w:val="24"/>
        </w:rPr>
        <w:t>甲方违反合同规定，拒绝接收乙方交付的合格标的物，应当承担乙方由此造成的损失。</w:t>
      </w:r>
    </w:p>
    <w:p w:rsidR="00252270" w:rsidRDefault="00987A64">
      <w:pPr>
        <w:snapToGrid w:val="0"/>
        <w:spacing w:line="480" w:lineRule="exact"/>
        <w:ind w:firstLine="573"/>
        <w:rPr>
          <w:rFonts w:ascii="宋体"/>
          <w:sz w:val="24"/>
          <w:szCs w:val="24"/>
        </w:rPr>
      </w:pPr>
      <w:r>
        <w:rPr>
          <w:rFonts w:ascii="宋体" w:hAnsi="宋体" w:cs="宋体"/>
          <w:sz w:val="24"/>
          <w:szCs w:val="24"/>
        </w:rPr>
        <w:t xml:space="preserve">8.2 </w:t>
      </w:r>
      <w:r>
        <w:rPr>
          <w:rFonts w:ascii="宋体" w:hAnsi="宋体" w:cs="宋体" w:hint="eastAsia"/>
          <w:sz w:val="24"/>
          <w:szCs w:val="24"/>
        </w:rPr>
        <w:t>乙方违约责任</w:t>
      </w:r>
    </w:p>
    <w:p w:rsidR="00252270" w:rsidRDefault="00987A64">
      <w:pPr>
        <w:snapToGrid w:val="0"/>
        <w:spacing w:line="480" w:lineRule="exact"/>
        <w:ind w:firstLine="573"/>
        <w:rPr>
          <w:rFonts w:ascii="宋体"/>
          <w:sz w:val="24"/>
          <w:szCs w:val="24"/>
        </w:rPr>
      </w:pPr>
      <w:r>
        <w:rPr>
          <w:rFonts w:ascii="宋体" w:hAnsi="宋体" w:cs="宋体"/>
          <w:sz w:val="24"/>
          <w:szCs w:val="24"/>
        </w:rPr>
        <w:t xml:space="preserve">8.2.1 </w:t>
      </w:r>
      <w:r>
        <w:rPr>
          <w:rFonts w:ascii="宋体" w:hAnsi="宋体" w:cs="宋体" w:hint="eastAsia"/>
          <w:sz w:val="24"/>
          <w:szCs w:val="24"/>
        </w:rPr>
        <w:t>乙方不能交货，或交货不合格从而影响甲方按期正常使用的，应向甲方偿付合同总价款</w:t>
      </w:r>
      <w:r>
        <w:rPr>
          <w:rFonts w:ascii="宋体" w:hAnsi="宋体" w:cs="宋体"/>
          <w:sz w:val="24"/>
          <w:szCs w:val="24"/>
          <w:u w:val="single"/>
        </w:rPr>
        <w:t xml:space="preserve">  10  </w:t>
      </w:r>
      <w:r>
        <w:rPr>
          <w:rFonts w:ascii="宋体" w:hAnsi="宋体" w:cs="宋体"/>
          <w:sz w:val="24"/>
          <w:szCs w:val="24"/>
        </w:rPr>
        <w:t>%</w:t>
      </w:r>
      <w:r>
        <w:rPr>
          <w:rFonts w:ascii="宋体" w:hAnsi="宋体" w:cs="宋体" w:hint="eastAsia"/>
          <w:sz w:val="24"/>
          <w:szCs w:val="24"/>
        </w:rPr>
        <w:t>的违约金，违约金不足以补偿损失的，甲方有权要求乙方补足。</w:t>
      </w:r>
    </w:p>
    <w:p w:rsidR="00252270" w:rsidRDefault="00987A64">
      <w:pPr>
        <w:snapToGrid w:val="0"/>
        <w:spacing w:line="480" w:lineRule="exact"/>
        <w:ind w:firstLine="573"/>
        <w:rPr>
          <w:rFonts w:ascii="宋体"/>
          <w:sz w:val="24"/>
          <w:szCs w:val="24"/>
        </w:rPr>
      </w:pPr>
      <w:r>
        <w:rPr>
          <w:rFonts w:ascii="宋体" w:hAnsi="宋体" w:cs="宋体"/>
          <w:sz w:val="24"/>
          <w:szCs w:val="24"/>
        </w:rPr>
        <w:t xml:space="preserve">8.2.2 </w:t>
      </w:r>
      <w:r>
        <w:rPr>
          <w:rFonts w:ascii="宋体" w:hAnsi="宋体" w:cs="宋体" w:hint="eastAsia"/>
          <w:sz w:val="24"/>
          <w:szCs w:val="24"/>
        </w:rPr>
        <w:t>乙方逾期交货的，应在发货前与甲方和政府采购管理部门协商，甲方仍需求的，乙方应立即发货，按照逾期交货部分货款每天</w:t>
      </w:r>
      <w:r>
        <w:rPr>
          <w:rFonts w:ascii="宋体" w:hAnsi="宋体" w:cs="宋体"/>
          <w:sz w:val="24"/>
          <w:szCs w:val="24"/>
          <w:u w:val="single"/>
        </w:rPr>
        <w:t xml:space="preserve">5% </w:t>
      </w:r>
      <w:r>
        <w:rPr>
          <w:rFonts w:ascii="宋体" w:hAnsi="宋体" w:cs="宋体" w:hint="eastAsia"/>
          <w:sz w:val="24"/>
          <w:szCs w:val="24"/>
        </w:rPr>
        <w:t>的数额，支付逾期交货违约金，同时承担甲方因此遭致的损失费用。</w:t>
      </w:r>
    </w:p>
    <w:p w:rsidR="00252270" w:rsidRDefault="00987A64">
      <w:pPr>
        <w:snapToGrid w:val="0"/>
        <w:spacing w:line="480" w:lineRule="exact"/>
        <w:ind w:firstLine="573"/>
        <w:rPr>
          <w:rFonts w:ascii="宋体"/>
          <w:sz w:val="24"/>
          <w:szCs w:val="24"/>
        </w:rPr>
      </w:pPr>
      <w:r>
        <w:rPr>
          <w:rFonts w:ascii="宋体" w:hAnsi="宋体" w:cs="宋体" w:hint="eastAsia"/>
          <w:sz w:val="24"/>
          <w:szCs w:val="24"/>
        </w:rPr>
        <w:t>九、不可抗力</w:t>
      </w:r>
    </w:p>
    <w:p w:rsidR="00252270" w:rsidRDefault="00987A64">
      <w:pPr>
        <w:snapToGrid w:val="0"/>
        <w:spacing w:line="480" w:lineRule="exact"/>
        <w:ind w:firstLine="573"/>
        <w:rPr>
          <w:rFonts w:ascii="宋体"/>
          <w:sz w:val="24"/>
          <w:szCs w:val="24"/>
        </w:rPr>
      </w:pPr>
      <w:r>
        <w:rPr>
          <w:rFonts w:ascii="宋体" w:hAnsi="宋体" w:cs="宋体"/>
          <w:sz w:val="24"/>
          <w:szCs w:val="24"/>
        </w:rPr>
        <w:t xml:space="preserve">9.1 </w:t>
      </w:r>
      <w:r>
        <w:rPr>
          <w:rFonts w:ascii="宋体" w:hAnsi="宋体" w:cs="宋体" w:hint="eastAsia"/>
          <w:sz w:val="24"/>
          <w:szCs w:val="24"/>
        </w:rPr>
        <w:t>因不可抗力不能履行合同的，根据不可抗力的影响，部分或者全部免除责任。但合同一方延迟履行后发生不可抗力的，不能免除责任。</w:t>
      </w:r>
    </w:p>
    <w:p w:rsidR="00252270" w:rsidRDefault="00987A64">
      <w:pPr>
        <w:snapToGrid w:val="0"/>
        <w:spacing w:line="480" w:lineRule="exact"/>
        <w:ind w:firstLine="573"/>
        <w:rPr>
          <w:rFonts w:ascii="宋体"/>
          <w:sz w:val="24"/>
          <w:szCs w:val="24"/>
        </w:rPr>
      </w:pPr>
      <w:r>
        <w:rPr>
          <w:rFonts w:ascii="宋体" w:hAnsi="宋体" w:cs="宋体"/>
          <w:sz w:val="24"/>
          <w:szCs w:val="24"/>
        </w:rPr>
        <w:t xml:space="preserve">9.2 </w:t>
      </w:r>
      <w:r>
        <w:rPr>
          <w:rFonts w:ascii="宋体" w:hAnsi="宋体" w:cs="宋体" w:hint="eastAsia"/>
          <w:sz w:val="24"/>
          <w:szCs w:val="24"/>
        </w:rPr>
        <w:t>合同一方因不可抗力不能履行合同的，应当及时通知对方，以减轻可能给对方造成的损失，并应当在合理期限内提供证明。</w:t>
      </w:r>
    </w:p>
    <w:p w:rsidR="00252270" w:rsidRDefault="00987A64">
      <w:pPr>
        <w:snapToGrid w:val="0"/>
        <w:spacing w:line="480" w:lineRule="exact"/>
        <w:ind w:firstLine="573"/>
        <w:rPr>
          <w:rFonts w:ascii="宋体"/>
          <w:sz w:val="24"/>
          <w:szCs w:val="24"/>
        </w:rPr>
      </w:pPr>
      <w:r>
        <w:rPr>
          <w:rFonts w:ascii="宋体" w:hAnsi="宋体" w:cs="宋体" w:hint="eastAsia"/>
          <w:sz w:val="24"/>
          <w:szCs w:val="24"/>
        </w:rPr>
        <w:t>十、索赔</w:t>
      </w:r>
    </w:p>
    <w:p w:rsidR="00252270" w:rsidRDefault="00987A64">
      <w:pPr>
        <w:snapToGrid w:val="0"/>
        <w:spacing w:line="480" w:lineRule="exact"/>
        <w:ind w:firstLine="573"/>
        <w:rPr>
          <w:rFonts w:ascii="宋体"/>
          <w:sz w:val="24"/>
          <w:szCs w:val="24"/>
        </w:rPr>
      </w:pPr>
      <w:r>
        <w:rPr>
          <w:rFonts w:ascii="宋体" w:hAnsi="宋体" w:cs="宋体"/>
          <w:sz w:val="24"/>
          <w:szCs w:val="24"/>
        </w:rPr>
        <w:t>1</w:t>
      </w:r>
      <w:r>
        <w:rPr>
          <w:rFonts w:ascii="宋体" w:cs="宋体"/>
          <w:sz w:val="24"/>
          <w:szCs w:val="24"/>
        </w:rPr>
        <w:t>0</w:t>
      </w:r>
      <w:r>
        <w:rPr>
          <w:rFonts w:ascii="宋体" w:hAnsi="宋体" w:cs="宋体"/>
          <w:sz w:val="24"/>
          <w:szCs w:val="24"/>
        </w:rPr>
        <w:t xml:space="preserve">.1 </w:t>
      </w:r>
      <w:r>
        <w:rPr>
          <w:rFonts w:ascii="宋体" w:hAnsi="宋体" w:cs="宋体" w:hint="eastAsia"/>
          <w:sz w:val="24"/>
          <w:szCs w:val="24"/>
        </w:rPr>
        <w:t>甲方有权根据当地产品质量检验机构或其他有权部门出具的检验证书向乙方提出索赔。</w:t>
      </w:r>
    </w:p>
    <w:p w:rsidR="00252270" w:rsidRDefault="00987A64">
      <w:pPr>
        <w:snapToGrid w:val="0"/>
        <w:spacing w:line="480" w:lineRule="exact"/>
        <w:ind w:firstLine="573"/>
        <w:rPr>
          <w:rFonts w:ascii="宋体"/>
          <w:sz w:val="24"/>
          <w:szCs w:val="24"/>
        </w:rPr>
      </w:pPr>
      <w:r>
        <w:rPr>
          <w:rFonts w:ascii="宋体" w:hAnsi="宋体" w:cs="宋体"/>
          <w:sz w:val="24"/>
          <w:szCs w:val="24"/>
        </w:rPr>
        <w:t>1</w:t>
      </w:r>
      <w:r>
        <w:rPr>
          <w:rFonts w:ascii="宋体" w:cs="宋体"/>
          <w:sz w:val="24"/>
          <w:szCs w:val="24"/>
        </w:rPr>
        <w:t>0</w:t>
      </w:r>
      <w:r>
        <w:rPr>
          <w:rFonts w:ascii="宋体" w:hAnsi="宋体" w:cs="宋体"/>
          <w:sz w:val="24"/>
          <w:szCs w:val="24"/>
        </w:rPr>
        <w:t xml:space="preserve">.2 </w:t>
      </w:r>
      <w:r>
        <w:rPr>
          <w:rFonts w:ascii="宋体" w:hAnsi="宋体" w:cs="宋体" w:hint="eastAsia"/>
          <w:sz w:val="24"/>
          <w:szCs w:val="24"/>
        </w:rPr>
        <w:t>在本合同规定的检验期限和质量保证期内，如果乙方对甲方提出的索赔或差异有责任，则乙方应按甲方同意的下列一种或多种方式解决索赔事宜：</w:t>
      </w:r>
    </w:p>
    <w:p w:rsidR="00252270" w:rsidRDefault="00987A64">
      <w:pPr>
        <w:snapToGrid w:val="0"/>
        <w:spacing w:line="480" w:lineRule="exact"/>
        <w:ind w:firstLine="573"/>
        <w:rPr>
          <w:rFonts w:ascii="宋体"/>
          <w:sz w:val="24"/>
          <w:szCs w:val="24"/>
        </w:rPr>
      </w:pPr>
      <w:r>
        <w:rPr>
          <w:rFonts w:ascii="宋体" w:hAnsi="宋体" w:cs="宋体"/>
          <w:sz w:val="24"/>
          <w:szCs w:val="24"/>
        </w:rPr>
        <w:t>1</w:t>
      </w:r>
      <w:r>
        <w:rPr>
          <w:rFonts w:ascii="宋体" w:cs="宋体"/>
          <w:sz w:val="24"/>
          <w:szCs w:val="24"/>
        </w:rPr>
        <w:t>0</w:t>
      </w:r>
      <w:r>
        <w:rPr>
          <w:rFonts w:ascii="宋体" w:hAnsi="宋体" w:cs="宋体"/>
          <w:sz w:val="24"/>
          <w:szCs w:val="24"/>
        </w:rPr>
        <w:t xml:space="preserve">.2.1 </w:t>
      </w:r>
      <w:r>
        <w:rPr>
          <w:rFonts w:ascii="宋体" w:hAnsi="宋体" w:cs="宋体" w:hint="eastAsia"/>
          <w:sz w:val="24"/>
          <w:szCs w:val="24"/>
        </w:rPr>
        <w:t>乙方同意退货，并按合同规定的货币将货款退还给甲方，并且承担由此发生的一切损失和费用，包括利息、银行手续费、运费、保险费、检验费、仓储费、装卸</w:t>
      </w:r>
      <w:r>
        <w:rPr>
          <w:rFonts w:ascii="宋体" w:hAnsi="宋体" w:cs="宋体" w:hint="eastAsia"/>
          <w:sz w:val="24"/>
          <w:szCs w:val="24"/>
        </w:rPr>
        <w:lastRenderedPageBreak/>
        <w:t>费以及为保护退回标的物所需的其他必要费用。</w:t>
      </w:r>
    </w:p>
    <w:p w:rsidR="00252270" w:rsidRDefault="00987A64">
      <w:pPr>
        <w:snapToGrid w:val="0"/>
        <w:spacing w:line="480" w:lineRule="exact"/>
        <w:ind w:firstLine="573"/>
        <w:rPr>
          <w:rFonts w:ascii="宋体"/>
          <w:sz w:val="24"/>
          <w:szCs w:val="24"/>
        </w:rPr>
      </w:pPr>
      <w:r>
        <w:rPr>
          <w:rFonts w:ascii="宋体" w:hAnsi="宋体" w:cs="宋体"/>
          <w:sz w:val="24"/>
          <w:szCs w:val="24"/>
        </w:rPr>
        <w:t>1</w:t>
      </w:r>
      <w:r>
        <w:rPr>
          <w:rFonts w:ascii="宋体" w:cs="宋体"/>
          <w:sz w:val="24"/>
          <w:szCs w:val="24"/>
        </w:rPr>
        <w:t>0</w:t>
      </w:r>
      <w:r>
        <w:rPr>
          <w:rFonts w:ascii="宋体" w:hAnsi="宋体" w:cs="宋体"/>
          <w:sz w:val="24"/>
          <w:szCs w:val="24"/>
        </w:rPr>
        <w:t xml:space="preserve">.2.2 </w:t>
      </w:r>
      <w:r>
        <w:rPr>
          <w:rFonts w:ascii="宋体" w:hAnsi="宋体" w:cs="宋体" w:hint="eastAsia"/>
          <w:sz w:val="24"/>
          <w:szCs w:val="24"/>
        </w:rPr>
        <w:t>根据标的物的低劣程度、损坏程度以及甲方遭受损失的数额，经双方协商确定降低标的物的价格。</w:t>
      </w:r>
    </w:p>
    <w:p w:rsidR="00252270" w:rsidRDefault="00987A64">
      <w:pPr>
        <w:snapToGrid w:val="0"/>
        <w:spacing w:line="480" w:lineRule="exact"/>
        <w:ind w:firstLine="573"/>
        <w:rPr>
          <w:rFonts w:ascii="宋体"/>
          <w:sz w:val="24"/>
          <w:szCs w:val="24"/>
        </w:rPr>
      </w:pPr>
      <w:r>
        <w:rPr>
          <w:rFonts w:ascii="宋体" w:hAnsi="宋体" w:cs="宋体"/>
          <w:sz w:val="24"/>
          <w:szCs w:val="24"/>
        </w:rPr>
        <w:t>1</w:t>
      </w:r>
      <w:r>
        <w:rPr>
          <w:rFonts w:ascii="宋体" w:cs="宋体"/>
          <w:sz w:val="24"/>
          <w:szCs w:val="24"/>
        </w:rPr>
        <w:t>0</w:t>
      </w:r>
      <w:r>
        <w:rPr>
          <w:rFonts w:ascii="宋体" w:hAnsi="宋体" w:cs="宋体"/>
          <w:sz w:val="24"/>
          <w:szCs w:val="24"/>
        </w:rPr>
        <w:t xml:space="preserve">.2.3 </w:t>
      </w:r>
      <w:r>
        <w:rPr>
          <w:rFonts w:ascii="宋体" w:hAnsi="宋体" w:cs="宋体" w:hint="eastAsia"/>
          <w:sz w:val="24"/>
          <w:szCs w:val="24"/>
        </w:rPr>
        <w:t>用符合规格、质量和性能要求的新零件、部件或标的物来更换有缺陷的部分或修补缺陷部分，乙方应承担一切费用和风险并且负担甲方所发生的一切直接费用。同时，乙方应按合同规定，相应延长修补或被更换部件或标的物的质量保证期。</w:t>
      </w:r>
    </w:p>
    <w:p w:rsidR="00252270" w:rsidRDefault="00987A64">
      <w:pPr>
        <w:snapToGrid w:val="0"/>
        <w:spacing w:line="480" w:lineRule="exact"/>
        <w:ind w:firstLine="573"/>
        <w:rPr>
          <w:rFonts w:ascii="宋体"/>
          <w:sz w:val="24"/>
          <w:szCs w:val="24"/>
        </w:rPr>
      </w:pPr>
      <w:r>
        <w:rPr>
          <w:rFonts w:ascii="宋体" w:hAnsi="宋体" w:cs="宋体"/>
          <w:sz w:val="24"/>
          <w:szCs w:val="24"/>
        </w:rPr>
        <w:t>1</w:t>
      </w:r>
      <w:r>
        <w:rPr>
          <w:rFonts w:ascii="宋体" w:cs="宋体"/>
          <w:sz w:val="24"/>
          <w:szCs w:val="24"/>
        </w:rPr>
        <w:t>0</w:t>
      </w:r>
      <w:r>
        <w:rPr>
          <w:rFonts w:ascii="宋体" w:hAnsi="宋体" w:cs="宋体"/>
          <w:sz w:val="24"/>
          <w:szCs w:val="24"/>
        </w:rPr>
        <w:t xml:space="preserve">.3 </w:t>
      </w:r>
      <w:r>
        <w:rPr>
          <w:rFonts w:ascii="宋体" w:hAnsi="宋体" w:cs="宋体" w:hint="eastAsia"/>
          <w:sz w:val="24"/>
          <w:szCs w:val="24"/>
        </w:rPr>
        <w:t>如果在甲方发出索赔通知后七天内，乙方未能答复，上述索赔应视为已被乙方接受。若乙方未在甲方提出索赔通知后七天内或甲方同意的更长时间内，按照合同规定的任何一种方法解决索赔事宜，甲方将从未付款中扣回索赔金额，如果这些金额不足以补偿索赔金额，甲方有权向乙方提出对不足部分的补偿。</w:t>
      </w:r>
    </w:p>
    <w:p w:rsidR="00252270" w:rsidRDefault="00987A64">
      <w:pPr>
        <w:snapToGrid w:val="0"/>
        <w:spacing w:line="480" w:lineRule="exact"/>
        <w:ind w:firstLine="573"/>
        <w:rPr>
          <w:rFonts w:ascii="宋体"/>
          <w:sz w:val="24"/>
          <w:szCs w:val="24"/>
        </w:rPr>
      </w:pPr>
      <w:r>
        <w:rPr>
          <w:rFonts w:ascii="宋体" w:hAnsi="宋体" w:cs="宋体" w:hint="eastAsia"/>
          <w:sz w:val="24"/>
          <w:szCs w:val="24"/>
        </w:rPr>
        <w:t>十一、合同的解除和转让</w:t>
      </w:r>
    </w:p>
    <w:p w:rsidR="00252270" w:rsidRDefault="00987A64">
      <w:pPr>
        <w:snapToGrid w:val="0"/>
        <w:spacing w:line="480" w:lineRule="exact"/>
        <w:ind w:firstLine="573"/>
        <w:rPr>
          <w:rFonts w:ascii="宋体"/>
          <w:sz w:val="24"/>
          <w:szCs w:val="24"/>
        </w:rPr>
      </w:pPr>
      <w:r>
        <w:rPr>
          <w:rFonts w:ascii="宋体" w:hAnsi="宋体" w:cs="宋体"/>
          <w:sz w:val="24"/>
          <w:szCs w:val="24"/>
        </w:rPr>
        <w:t>1</w:t>
      </w:r>
      <w:r>
        <w:rPr>
          <w:rFonts w:ascii="宋体" w:hAnsi="宋体" w:cs="宋体" w:hint="eastAsia"/>
          <w:sz w:val="24"/>
          <w:szCs w:val="24"/>
        </w:rPr>
        <w:t>1</w:t>
      </w:r>
      <w:r>
        <w:rPr>
          <w:rFonts w:ascii="宋体" w:hAnsi="宋体" w:cs="宋体"/>
          <w:sz w:val="24"/>
          <w:szCs w:val="24"/>
        </w:rPr>
        <w:t xml:space="preserve">.1 </w:t>
      </w:r>
      <w:r>
        <w:rPr>
          <w:rFonts w:ascii="宋体" w:hAnsi="宋体" w:cs="宋体" w:hint="eastAsia"/>
          <w:sz w:val="24"/>
          <w:szCs w:val="24"/>
        </w:rPr>
        <w:t>甲方和乙方协商一致，可以解除合同。</w:t>
      </w:r>
    </w:p>
    <w:p w:rsidR="00252270" w:rsidRDefault="00987A64">
      <w:pPr>
        <w:snapToGrid w:val="0"/>
        <w:spacing w:line="480" w:lineRule="exact"/>
        <w:ind w:firstLine="573"/>
        <w:rPr>
          <w:rFonts w:ascii="宋体"/>
          <w:sz w:val="24"/>
          <w:szCs w:val="24"/>
        </w:rPr>
      </w:pPr>
      <w:r>
        <w:rPr>
          <w:rFonts w:ascii="宋体" w:hAnsi="宋体" w:cs="宋体"/>
          <w:sz w:val="24"/>
          <w:szCs w:val="24"/>
        </w:rPr>
        <w:t>1</w:t>
      </w:r>
      <w:r>
        <w:rPr>
          <w:rFonts w:ascii="宋体" w:hAnsi="宋体" w:cs="宋体" w:hint="eastAsia"/>
          <w:sz w:val="24"/>
          <w:szCs w:val="24"/>
        </w:rPr>
        <w:t>1</w:t>
      </w:r>
      <w:r>
        <w:rPr>
          <w:rFonts w:ascii="宋体" w:hAnsi="宋体" w:cs="宋体"/>
          <w:sz w:val="24"/>
          <w:szCs w:val="24"/>
        </w:rPr>
        <w:t xml:space="preserve">.2 </w:t>
      </w:r>
      <w:r>
        <w:rPr>
          <w:rFonts w:ascii="宋体" w:hAnsi="宋体" w:cs="宋体" w:hint="eastAsia"/>
          <w:sz w:val="24"/>
          <w:szCs w:val="24"/>
        </w:rPr>
        <w:t>有下列情形之一，合同一方可以解除合同：</w:t>
      </w:r>
    </w:p>
    <w:p w:rsidR="00252270" w:rsidRDefault="00987A64">
      <w:pPr>
        <w:snapToGrid w:val="0"/>
        <w:spacing w:line="480" w:lineRule="exact"/>
        <w:ind w:firstLine="573"/>
        <w:rPr>
          <w:rFonts w:ascii="宋体"/>
          <w:sz w:val="24"/>
          <w:szCs w:val="24"/>
        </w:rPr>
      </w:pPr>
      <w:r>
        <w:rPr>
          <w:rFonts w:ascii="宋体" w:hAnsi="宋体" w:cs="宋体"/>
          <w:sz w:val="24"/>
          <w:szCs w:val="24"/>
        </w:rPr>
        <w:t>1</w:t>
      </w:r>
      <w:r>
        <w:rPr>
          <w:rFonts w:ascii="宋体" w:hAnsi="宋体" w:cs="宋体" w:hint="eastAsia"/>
          <w:sz w:val="24"/>
          <w:szCs w:val="24"/>
        </w:rPr>
        <w:t>1</w:t>
      </w:r>
      <w:r>
        <w:rPr>
          <w:rFonts w:ascii="宋体" w:hAnsi="宋体" w:cs="宋体"/>
          <w:sz w:val="24"/>
          <w:szCs w:val="24"/>
        </w:rPr>
        <w:t xml:space="preserve">.2.1 </w:t>
      </w:r>
      <w:r>
        <w:rPr>
          <w:rFonts w:ascii="宋体" w:hAnsi="宋体" w:cs="宋体" w:hint="eastAsia"/>
          <w:sz w:val="24"/>
          <w:szCs w:val="24"/>
        </w:rPr>
        <w:t>因不可抗力致使不能实现合同目的，未受不可抗力影响的一方有权解除合同。</w:t>
      </w:r>
    </w:p>
    <w:p w:rsidR="00252270" w:rsidRDefault="00987A64">
      <w:pPr>
        <w:snapToGrid w:val="0"/>
        <w:spacing w:line="480" w:lineRule="exact"/>
        <w:ind w:firstLine="573"/>
        <w:rPr>
          <w:rFonts w:ascii="宋体"/>
          <w:sz w:val="24"/>
          <w:szCs w:val="24"/>
        </w:rPr>
      </w:pPr>
      <w:r>
        <w:rPr>
          <w:rFonts w:ascii="宋体" w:hAnsi="宋体" w:cs="宋体"/>
          <w:sz w:val="24"/>
          <w:szCs w:val="24"/>
        </w:rPr>
        <w:t>1</w:t>
      </w:r>
      <w:r>
        <w:rPr>
          <w:rFonts w:ascii="宋体" w:hAnsi="宋体" w:cs="宋体" w:hint="eastAsia"/>
          <w:sz w:val="24"/>
          <w:szCs w:val="24"/>
        </w:rPr>
        <w:t>1</w:t>
      </w:r>
      <w:r>
        <w:rPr>
          <w:rFonts w:ascii="宋体" w:hAnsi="宋体" w:cs="宋体"/>
          <w:sz w:val="24"/>
          <w:szCs w:val="24"/>
        </w:rPr>
        <w:t xml:space="preserve">.2.2 </w:t>
      </w:r>
      <w:r>
        <w:rPr>
          <w:rFonts w:ascii="宋体" w:hAnsi="宋体" w:cs="宋体" w:hint="eastAsia"/>
          <w:sz w:val="24"/>
          <w:szCs w:val="24"/>
        </w:rPr>
        <w:t>因合同一方违约导致合同不能履行，另一方有权解除合同。</w:t>
      </w:r>
    </w:p>
    <w:p w:rsidR="00252270" w:rsidRDefault="00987A64">
      <w:pPr>
        <w:snapToGrid w:val="0"/>
        <w:spacing w:line="480" w:lineRule="exact"/>
        <w:ind w:firstLine="573"/>
        <w:rPr>
          <w:rFonts w:ascii="宋体"/>
          <w:sz w:val="24"/>
          <w:szCs w:val="24"/>
        </w:rPr>
      </w:pPr>
      <w:r>
        <w:rPr>
          <w:rFonts w:ascii="宋体" w:hAnsi="宋体" w:cs="宋体"/>
          <w:sz w:val="24"/>
          <w:szCs w:val="24"/>
        </w:rPr>
        <w:t>1</w:t>
      </w:r>
      <w:r>
        <w:rPr>
          <w:rFonts w:ascii="宋体" w:hAnsi="宋体" w:cs="宋体" w:hint="eastAsia"/>
          <w:sz w:val="24"/>
          <w:szCs w:val="24"/>
        </w:rPr>
        <w:t>1</w:t>
      </w:r>
      <w:r>
        <w:rPr>
          <w:rFonts w:ascii="宋体" w:hAnsi="宋体" w:cs="宋体"/>
          <w:sz w:val="24"/>
          <w:szCs w:val="24"/>
        </w:rPr>
        <w:t xml:space="preserve">.2.3 </w:t>
      </w:r>
      <w:r>
        <w:rPr>
          <w:rFonts w:ascii="宋体" w:hAnsi="宋体" w:cs="宋体" w:hint="eastAsia"/>
          <w:sz w:val="24"/>
          <w:szCs w:val="24"/>
        </w:rPr>
        <w:t>有权解除合同的一方，应当在违约事实或不可抗力发生之后三十天内书面通知对方以主张解除合同，合同在书面通知到达对方时解除。</w:t>
      </w:r>
    </w:p>
    <w:p w:rsidR="00252270" w:rsidRDefault="00987A64">
      <w:pPr>
        <w:snapToGrid w:val="0"/>
        <w:spacing w:line="480" w:lineRule="exact"/>
        <w:ind w:firstLine="573"/>
        <w:rPr>
          <w:rFonts w:ascii="宋体"/>
          <w:sz w:val="24"/>
          <w:szCs w:val="24"/>
        </w:rPr>
      </w:pPr>
      <w:r>
        <w:rPr>
          <w:rFonts w:ascii="宋体" w:hAnsi="宋体" w:cs="宋体"/>
          <w:sz w:val="24"/>
          <w:szCs w:val="24"/>
        </w:rPr>
        <w:t>1</w:t>
      </w:r>
      <w:r>
        <w:rPr>
          <w:rFonts w:ascii="宋体" w:hAnsi="宋体" w:cs="宋体" w:hint="eastAsia"/>
          <w:sz w:val="24"/>
          <w:szCs w:val="24"/>
        </w:rPr>
        <w:t>1</w:t>
      </w:r>
      <w:r>
        <w:rPr>
          <w:rFonts w:ascii="宋体" w:hAnsi="宋体" w:cs="宋体"/>
          <w:sz w:val="24"/>
          <w:szCs w:val="24"/>
        </w:rPr>
        <w:t xml:space="preserve">.3 </w:t>
      </w:r>
      <w:r>
        <w:rPr>
          <w:rFonts w:ascii="宋体" w:hAnsi="宋体" w:cs="宋体" w:hint="eastAsia"/>
          <w:sz w:val="24"/>
          <w:szCs w:val="24"/>
        </w:rPr>
        <w:t>合同的部分和全部都不得转让。</w:t>
      </w:r>
    </w:p>
    <w:p w:rsidR="00252270" w:rsidRDefault="00987A64">
      <w:pPr>
        <w:snapToGrid w:val="0"/>
        <w:spacing w:line="480" w:lineRule="exact"/>
        <w:ind w:firstLine="573"/>
        <w:rPr>
          <w:rFonts w:ascii="宋体"/>
          <w:sz w:val="24"/>
          <w:szCs w:val="24"/>
        </w:rPr>
      </w:pPr>
      <w:r>
        <w:rPr>
          <w:rFonts w:ascii="宋体" w:hAnsi="宋体" w:cs="宋体" w:hint="eastAsia"/>
          <w:sz w:val="24"/>
          <w:szCs w:val="24"/>
        </w:rPr>
        <w:t>十二、争议的解决</w:t>
      </w:r>
    </w:p>
    <w:p w:rsidR="00252270" w:rsidRDefault="00987A64">
      <w:pPr>
        <w:snapToGrid w:val="0"/>
        <w:spacing w:line="480" w:lineRule="exact"/>
        <w:ind w:firstLine="573"/>
        <w:rPr>
          <w:rFonts w:ascii="宋体"/>
          <w:sz w:val="24"/>
          <w:szCs w:val="24"/>
        </w:rPr>
      </w:pPr>
      <w:r>
        <w:rPr>
          <w:rFonts w:ascii="宋体" w:hAnsi="宋体" w:cs="宋体" w:hint="eastAsia"/>
          <w:sz w:val="24"/>
          <w:szCs w:val="24"/>
        </w:rPr>
        <w:t>甲乙双方因合同发生争议，应在采购人的主持下进行调解，协商不成，任何一方可以向南通仲裁委员会申请仲裁解决。</w:t>
      </w:r>
    </w:p>
    <w:p w:rsidR="00252270" w:rsidRDefault="00987A64">
      <w:pPr>
        <w:snapToGrid w:val="0"/>
        <w:spacing w:line="500" w:lineRule="exact"/>
        <w:ind w:firstLine="573"/>
        <w:rPr>
          <w:rFonts w:ascii="宋体"/>
          <w:color w:val="000000"/>
          <w:sz w:val="24"/>
          <w:szCs w:val="24"/>
        </w:rPr>
      </w:pPr>
      <w:r>
        <w:rPr>
          <w:rFonts w:ascii="宋体" w:hAnsi="宋体" w:cs="宋体" w:hint="eastAsia"/>
          <w:color w:val="000000"/>
          <w:sz w:val="24"/>
          <w:szCs w:val="24"/>
        </w:rPr>
        <w:t>十三、附则</w:t>
      </w:r>
    </w:p>
    <w:p w:rsidR="00252270" w:rsidRDefault="00987A64">
      <w:pPr>
        <w:snapToGrid w:val="0"/>
        <w:spacing w:line="520" w:lineRule="exact"/>
        <w:ind w:firstLine="573"/>
        <w:rPr>
          <w:rFonts w:ascii="宋体"/>
          <w:color w:val="FF0000"/>
          <w:sz w:val="24"/>
          <w:szCs w:val="24"/>
        </w:rPr>
      </w:pPr>
      <w:r>
        <w:rPr>
          <w:rFonts w:ascii="宋体" w:hAnsi="宋体" w:cs="宋体"/>
          <w:color w:val="000000"/>
          <w:sz w:val="24"/>
          <w:szCs w:val="24"/>
        </w:rPr>
        <w:t>1</w:t>
      </w:r>
      <w:r>
        <w:rPr>
          <w:rFonts w:ascii="宋体" w:hAnsi="宋体" w:cs="宋体" w:hint="eastAsia"/>
          <w:color w:val="000000"/>
          <w:sz w:val="24"/>
          <w:szCs w:val="24"/>
        </w:rPr>
        <w:t>3</w:t>
      </w:r>
      <w:r>
        <w:rPr>
          <w:rFonts w:ascii="宋体" w:hAnsi="宋体" w:cs="宋体"/>
          <w:color w:val="000000"/>
          <w:sz w:val="24"/>
          <w:szCs w:val="24"/>
        </w:rPr>
        <w:t xml:space="preserve">.1 </w:t>
      </w:r>
      <w:r>
        <w:rPr>
          <w:rFonts w:ascii="宋体" w:hAnsi="宋体" w:cs="宋体" w:hint="eastAsia"/>
          <w:color w:val="000000"/>
          <w:sz w:val="24"/>
          <w:szCs w:val="24"/>
        </w:rPr>
        <w:t>合同份数：本合同一式四份，采购单位、供应商各两份。</w:t>
      </w:r>
    </w:p>
    <w:p w:rsidR="00252270" w:rsidRDefault="00987A64">
      <w:pPr>
        <w:snapToGrid w:val="0"/>
        <w:spacing w:line="500" w:lineRule="exact"/>
        <w:ind w:firstLine="573"/>
        <w:rPr>
          <w:rFonts w:ascii="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3</w:t>
      </w:r>
      <w:r>
        <w:rPr>
          <w:rFonts w:ascii="宋体" w:hAnsi="宋体" w:cs="宋体"/>
          <w:color w:val="000000"/>
          <w:sz w:val="24"/>
          <w:szCs w:val="24"/>
        </w:rPr>
        <w:t xml:space="preserve">.2 </w:t>
      </w:r>
      <w:r>
        <w:rPr>
          <w:rFonts w:ascii="宋体" w:hAnsi="宋体" w:cs="宋体" w:hint="eastAsia"/>
          <w:color w:val="000000"/>
          <w:sz w:val="24"/>
          <w:szCs w:val="24"/>
        </w:rPr>
        <w:t>本合同文件使用中文书写、解释和说明。</w:t>
      </w:r>
    </w:p>
    <w:p w:rsidR="00252270" w:rsidRDefault="00987A64">
      <w:pPr>
        <w:snapToGrid w:val="0"/>
        <w:spacing w:line="500" w:lineRule="exact"/>
        <w:ind w:firstLine="573"/>
        <w:rPr>
          <w:rFonts w:ascii="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3</w:t>
      </w:r>
      <w:r>
        <w:rPr>
          <w:rFonts w:ascii="宋体" w:hAnsi="宋体" w:cs="宋体"/>
          <w:color w:val="000000"/>
          <w:sz w:val="24"/>
          <w:szCs w:val="24"/>
        </w:rPr>
        <w:t xml:space="preserve">.3 </w:t>
      </w:r>
      <w:r>
        <w:rPr>
          <w:rFonts w:ascii="宋体" w:hAnsi="宋体" w:cs="宋体" w:hint="eastAsia"/>
          <w:color w:val="000000"/>
          <w:sz w:val="24"/>
          <w:szCs w:val="24"/>
        </w:rPr>
        <w:t>本合同履行过程中产生的纪要、协议以及成交通知书、采购响应文件和采购文件为本合同的附件，与合同具有同等效力。</w:t>
      </w:r>
    </w:p>
    <w:p w:rsidR="00252270" w:rsidRDefault="00987A64">
      <w:pPr>
        <w:snapToGrid w:val="0"/>
        <w:spacing w:line="500" w:lineRule="exact"/>
        <w:ind w:firstLine="573"/>
        <w:rPr>
          <w:rFonts w:ascii="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3</w:t>
      </w:r>
      <w:r>
        <w:rPr>
          <w:rFonts w:ascii="宋体" w:hAnsi="宋体" w:cs="宋体"/>
          <w:color w:val="000000"/>
          <w:sz w:val="24"/>
          <w:szCs w:val="24"/>
        </w:rPr>
        <w:t xml:space="preserve">.4 </w:t>
      </w:r>
      <w:r>
        <w:rPr>
          <w:rFonts w:ascii="宋体" w:hAnsi="宋体" w:cs="宋体" w:hint="eastAsia"/>
          <w:color w:val="000000"/>
          <w:sz w:val="24"/>
          <w:szCs w:val="24"/>
        </w:rPr>
        <w:t>未尽事宜</w:t>
      </w:r>
    </w:p>
    <w:p w:rsidR="00252270" w:rsidRDefault="00987A64">
      <w:pPr>
        <w:snapToGrid w:val="0"/>
        <w:spacing w:line="500" w:lineRule="exact"/>
        <w:ind w:firstLine="573"/>
        <w:rPr>
          <w:rFonts w:ascii="宋体"/>
          <w:color w:val="000000"/>
          <w:sz w:val="24"/>
          <w:szCs w:val="24"/>
        </w:rPr>
      </w:pPr>
      <w:r>
        <w:rPr>
          <w:rFonts w:ascii="宋体" w:hAnsi="宋体" w:cs="宋体" w:hint="eastAsia"/>
          <w:color w:val="000000"/>
          <w:sz w:val="24"/>
          <w:szCs w:val="24"/>
        </w:rPr>
        <w:t>本合同未尽事宜应按照《中华人民共和国合同法》、《中华人民共和国政府采购法》</w:t>
      </w:r>
      <w:r>
        <w:rPr>
          <w:rFonts w:ascii="宋体" w:hAnsi="宋体" w:cs="宋体" w:hint="eastAsia"/>
          <w:color w:val="000000"/>
          <w:sz w:val="24"/>
          <w:szCs w:val="24"/>
        </w:rPr>
        <w:lastRenderedPageBreak/>
        <w:t>及其相关配套法律法规之规定解释。</w:t>
      </w:r>
    </w:p>
    <w:p w:rsidR="00252270" w:rsidRDefault="00252270">
      <w:pPr>
        <w:spacing w:after="60" w:line="360" w:lineRule="auto"/>
        <w:rPr>
          <w:rFonts w:ascii="宋体"/>
          <w:color w:val="000000"/>
          <w:sz w:val="24"/>
          <w:szCs w:val="24"/>
        </w:rPr>
      </w:pPr>
    </w:p>
    <w:p w:rsidR="00252270" w:rsidRDefault="00987A64">
      <w:pPr>
        <w:snapToGrid w:val="0"/>
        <w:spacing w:line="500" w:lineRule="exact"/>
        <w:ind w:firstLine="573"/>
        <w:rPr>
          <w:rFonts w:ascii="宋体"/>
          <w:color w:val="000000"/>
          <w:sz w:val="24"/>
          <w:szCs w:val="24"/>
        </w:rPr>
      </w:pPr>
      <w:r>
        <w:rPr>
          <w:rFonts w:ascii="宋体" w:hAnsi="宋体" w:cs="宋体" w:hint="eastAsia"/>
          <w:color w:val="000000"/>
          <w:sz w:val="24"/>
          <w:szCs w:val="24"/>
        </w:rPr>
        <w:t>采购单位（盖章）：</w:t>
      </w:r>
      <w:r w:rsidR="00A2230E">
        <w:rPr>
          <w:rFonts w:ascii="宋体" w:hAnsi="宋体" w:cs="宋体" w:hint="eastAsia"/>
          <w:color w:val="000000"/>
          <w:sz w:val="24"/>
          <w:szCs w:val="24"/>
        </w:rPr>
        <w:t xml:space="preserve">                 </w:t>
      </w:r>
      <w:r>
        <w:rPr>
          <w:rFonts w:ascii="宋体" w:hAnsi="宋体" w:cs="宋体" w:hint="eastAsia"/>
          <w:color w:val="000000"/>
          <w:sz w:val="24"/>
          <w:szCs w:val="24"/>
        </w:rPr>
        <w:t>成交供应商（盖章）：</w:t>
      </w:r>
    </w:p>
    <w:p w:rsidR="00252270" w:rsidRDefault="00987A64">
      <w:pPr>
        <w:snapToGrid w:val="0"/>
        <w:spacing w:line="500" w:lineRule="exact"/>
        <w:ind w:firstLine="573"/>
        <w:rPr>
          <w:rFonts w:ascii="宋体"/>
          <w:color w:val="000000"/>
          <w:sz w:val="24"/>
          <w:szCs w:val="24"/>
        </w:rPr>
      </w:pPr>
      <w:r>
        <w:rPr>
          <w:rFonts w:ascii="宋体" w:hAnsi="宋体" w:cs="宋体" w:hint="eastAsia"/>
          <w:color w:val="000000"/>
          <w:sz w:val="24"/>
          <w:szCs w:val="24"/>
        </w:rPr>
        <w:t>法定代表人（签字）：</w:t>
      </w:r>
      <w:r w:rsidR="00A2230E">
        <w:rPr>
          <w:rFonts w:ascii="宋体" w:hAnsi="宋体" w:cs="宋体" w:hint="eastAsia"/>
          <w:color w:val="000000"/>
          <w:sz w:val="24"/>
          <w:szCs w:val="24"/>
        </w:rPr>
        <w:t xml:space="preserve">               </w:t>
      </w:r>
      <w:r>
        <w:rPr>
          <w:rFonts w:ascii="宋体" w:hAnsi="宋体" w:cs="宋体" w:hint="eastAsia"/>
          <w:color w:val="000000"/>
          <w:sz w:val="24"/>
          <w:szCs w:val="24"/>
        </w:rPr>
        <w:t>法定代表人（签字）：</w:t>
      </w:r>
    </w:p>
    <w:p w:rsidR="00252270" w:rsidRDefault="00987A64">
      <w:pPr>
        <w:snapToGrid w:val="0"/>
        <w:spacing w:line="500" w:lineRule="exact"/>
        <w:ind w:firstLine="573"/>
        <w:rPr>
          <w:rFonts w:ascii="宋体"/>
          <w:color w:val="000000"/>
          <w:sz w:val="24"/>
          <w:szCs w:val="24"/>
        </w:rPr>
      </w:pPr>
      <w:r>
        <w:rPr>
          <w:rFonts w:ascii="宋体" w:hAnsi="宋体" w:cs="宋体" w:hint="eastAsia"/>
          <w:color w:val="000000"/>
          <w:sz w:val="24"/>
          <w:szCs w:val="24"/>
        </w:rPr>
        <w:t>或委托代理人（签字）：</w:t>
      </w:r>
      <w:r w:rsidR="00A2230E">
        <w:rPr>
          <w:rFonts w:ascii="宋体" w:hAnsi="宋体" w:cs="宋体" w:hint="eastAsia"/>
          <w:color w:val="000000"/>
          <w:sz w:val="24"/>
          <w:szCs w:val="24"/>
        </w:rPr>
        <w:t xml:space="preserve">             </w:t>
      </w:r>
      <w:r>
        <w:rPr>
          <w:rFonts w:ascii="宋体" w:hAnsi="宋体" w:cs="宋体" w:hint="eastAsia"/>
          <w:color w:val="000000"/>
          <w:sz w:val="24"/>
          <w:szCs w:val="24"/>
        </w:rPr>
        <w:t>或委托代理人（签字）：</w:t>
      </w:r>
    </w:p>
    <w:p w:rsidR="00252270" w:rsidRDefault="00252270">
      <w:pPr>
        <w:snapToGrid w:val="0"/>
        <w:spacing w:line="520" w:lineRule="exact"/>
        <w:rPr>
          <w:rFonts w:ascii="宋体" w:hAnsi="宋体"/>
          <w:b/>
          <w:w w:val="80"/>
          <w:kern w:val="44"/>
          <w:sz w:val="44"/>
          <w:szCs w:val="44"/>
        </w:rPr>
      </w:pPr>
    </w:p>
    <w:p w:rsidR="00252270" w:rsidRDefault="00252270" w:rsidP="0073372A">
      <w:pPr>
        <w:snapToGrid w:val="0"/>
        <w:spacing w:line="520" w:lineRule="exact"/>
        <w:ind w:firstLineChars="200" w:firstLine="712"/>
        <w:jc w:val="center"/>
        <w:rPr>
          <w:rFonts w:ascii="宋体" w:hAnsi="宋体"/>
          <w:b/>
          <w:w w:val="80"/>
          <w:kern w:val="44"/>
          <w:sz w:val="44"/>
          <w:szCs w:val="44"/>
        </w:rPr>
      </w:pPr>
    </w:p>
    <w:p w:rsidR="00252270" w:rsidRDefault="00987A64" w:rsidP="0073372A">
      <w:pPr>
        <w:snapToGrid w:val="0"/>
        <w:spacing w:line="520" w:lineRule="exact"/>
        <w:ind w:firstLineChars="200" w:firstLine="712"/>
        <w:jc w:val="center"/>
        <w:rPr>
          <w:rFonts w:ascii="宋体" w:hAnsi="宋体"/>
          <w:sz w:val="28"/>
          <w:szCs w:val="28"/>
        </w:rPr>
      </w:pPr>
      <w:r>
        <w:rPr>
          <w:rFonts w:ascii="宋体" w:hAnsi="宋体"/>
          <w:b/>
          <w:w w:val="80"/>
          <w:kern w:val="44"/>
          <w:sz w:val="44"/>
          <w:szCs w:val="44"/>
        </w:rPr>
        <w:t>第</w:t>
      </w:r>
      <w:r>
        <w:rPr>
          <w:rFonts w:ascii="宋体" w:hAnsi="宋体" w:hint="eastAsia"/>
          <w:b/>
          <w:w w:val="80"/>
          <w:kern w:val="44"/>
          <w:sz w:val="44"/>
          <w:szCs w:val="44"/>
        </w:rPr>
        <w:t>五</w:t>
      </w:r>
      <w:r>
        <w:rPr>
          <w:rFonts w:ascii="宋体" w:hAnsi="宋体"/>
          <w:b/>
          <w:w w:val="80"/>
          <w:kern w:val="44"/>
          <w:sz w:val="44"/>
          <w:szCs w:val="44"/>
        </w:rPr>
        <w:t xml:space="preserve">章 </w:t>
      </w:r>
      <w:r>
        <w:rPr>
          <w:rFonts w:ascii="宋体" w:hAnsi="宋体" w:hint="eastAsia"/>
          <w:b/>
          <w:w w:val="80"/>
          <w:kern w:val="44"/>
          <w:sz w:val="44"/>
          <w:szCs w:val="44"/>
        </w:rPr>
        <w:t xml:space="preserve"> 质疑提出和处理</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一、质疑的提出</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1、质疑人必须是直接参加本次询价活动的当事人。</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 xml:space="preserve">2、下载询价文件的供应商应根据第二章“供应商须知”中第五条第1款的约定提出；响应文件接收截止后，供应商未进行询价登记的，不能就响应文件接收截止后的询价过程、成交结果提出质疑；在询价过程中，凡主持人或询价小组明确提出须由供应商确认的事项，供应商当场无异议的，事后不得提出质疑。  </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3、提出质疑时，必须坚持“谁主张，谁举证”、“实事求是”的原则，不能臆测。属于须由法定部门调查、侦查或先行作出相关认定的事项，质疑人应当依法申请具有法定职权的部门查清、认定，并将相关结果提供给采购单位。采购单位不具有法定调查、认定权限。</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4、对本次询价有质疑的，实行实名制，不得进行虚假、恶意质疑。质疑人应在质疑有效期内以书面形式提出《质疑函》（格式请下载），《质疑函》内容应包括质疑事项、主要内容、事实依据、适应法规条款、佐证材料等。同时，质疑人应保证其提出的质疑内容及相关佐证材料的真实性及来源的合法性，并承担相应的法律责任。</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对不能提供相关佐证材料的、涉及商业秘密的、非书面形式的、非送达的、匿名的《质疑函》将不予受理。</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相关佐证材料要具备客观性、关联性、合法性，无法查实的（如宣传册、媒体报道、猜测、推理等）不能作为佐证材料。</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采购单位不负责搜集相关佐证材料等工作。</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lastRenderedPageBreak/>
        <w:t>二、《质疑函》的受理和回复</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1、《质疑函》须由质疑人的法定代表人或参加本次询价授权人送达采购单位。</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2、对符合提出质疑要求的，采购单位签收并出具《质疑受理通知书》。在处理过程中，发现需要质疑人进一步补充相关佐证材料的，请质疑人在规定的时间内提供，质疑回复时间相应顺延。质疑人不能按时提供相关佐证材料的，视同放弃质疑。</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3、对不符合提出质疑要求的，出具《质疑退回通知书》并提出相关补充材料要求，质疑人未在规定的时间内提供补充佐证材料的，视同放弃质疑。</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4、采购单位负责将质疑人提出的质疑相关材料提供给相关专家或询价小组审核，并将审核意见回复质疑人。</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必要时，可向被质疑人转发《质疑函》及相关佐证材料。被质疑人应当在要求的时间日内，以书面形式作出说明，并提交相关证据。被质疑人在规定时间内，无正当理由未提交相关证据的，视同放弃说明权利，认可被质疑事项。</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5、因质疑情况复杂，组织论证或审查时间较长的，采购单位以书面形式通知质疑人，可适当延长质疑回复处理时间。</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三、质疑处理</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1、质疑成立的处理。采购单位终止采购，并建议有关部门给相关当事人予以处理。</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2、质疑不成立的处理。</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1）质疑人书面《申请撤回质疑函》的，不作违约处理。</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2）质疑人在规定的时间内不配合进行质疑调查处理的，按自动撤回《质疑函》处理。</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3）质疑人不按《质疑函》格式就提出质疑的，作违约处理。同时，视情列入不良供应商名单。</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4）质疑人虽提供了相关佐证材料，但不能证明其质疑成立的，采购单位请质疑人补充相关佐证材料，仍不能证明其质疑成立的，作违约处理。并将其列入不良供应商名单。</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5）质疑人不能提供相关佐证材料的，采购单位已指出，质疑人仍然坚持提出质疑的，作违约处理。同时，列入不良供应商名单。</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lastRenderedPageBreak/>
        <w:t>6）对明显有违事实的、经相关专家或询价小组认定无依据的、经其他供应商举证无依据的质疑，作违约处理，列入不良供应商名单；同时，对其中每一项不成立的质疑给予质疑人1年内禁入本区域内的政府采购活动的违约处理，依次类推；视情在港闸政府采购网、市、省、国家级相关媒体予以披露。</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7）质疑人承担使用虚假材料或恶意方式质疑的法律责任。</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四、无佐证材料的举报作违约处理。供应商不得进行不提供相关佐证材料（含无法查实的如宣传册、媒体报道、猜测、推理等）向有关部门的举报，否则作违约处理。同时对其在1至3年内禁入由采购单位组织的政府采购活动的违约处理。</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五、投诉不成立的作违约处理。供应商进行质疑后，采购单位回复质疑不成立，供应商仍进行投诉的，并最终投诉不成立的，作违约处理。采购单位有权对其在1至3年内禁入由采购单位组织的政府采购活动的违约处理。</w:t>
      </w:r>
    </w:p>
    <w:p w:rsidR="00252270" w:rsidRDefault="00987A64">
      <w:pPr>
        <w:snapToGrid w:val="0"/>
        <w:spacing w:line="520" w:lineRule="exact"/>
        <w:ind w:firstLine="573"/>
        <w:rPr>
          <w:rFonts w:ascii="宋体" w:hAnsi="宋体"/>
          <w:sz w:val="24"/>
          <w:szCs w:val="24"/>
        </w:rPr>
      </w:pPr>
      <w:r>
        <w:rPr>
          <w:rFonts w:ascii="宋体" w:hAnsi="宋体" w:hint="eastAsia"/>
          <w:sz w:val="24"/>
          <w:szCs w:val="24"/>
        </w:rPr>
        <w:t>六、《质疑函》、《质疑回复函》，质疑、举报、投诉不成立的等相关情况，视情在港闸政府采购网、市、省、国家级相关媒体予以披露。并建议相关政府采购机构对该供应商同步实施1至3年内禁入。</w:t>
      </w:r>
    </w:p>
    <w:p w:rsidR="00252270" w:rsidRDefault="00987A64">
      <w:pPr>
        <w:spacing w:line="500" w:lineRule="exact"/>
        <w:ind w:firstLineChars="200" w:firstLine="480"/>
        <w:rPr>
          <w:rFonts w:ascii="宋体" w:hAnsi="宋体"/>
          <w:bCs/>
          <w:sz w:val="24"/>
          <w:szCs w:val="24"/>
        </w:rPr>
      </w:pPr>
      <w:r>
        <w:rPr>
          <w:rFonts w:ascii="宋体" w:hAnsi="宋体" w:hint="eastAsia"/>
          <w:sz w:val="24"/>
          <w:szCs w:val="24"/>
        </w:rPr>
        <w:t>七、质疑供应商对采购单位或代理机构的答复不满意或者采购单位或代理机构未在规定的时间内作出答复的，可以在答复期满后15个工作日内向南通市港闸区政府采购监督管理部门投诉。</w:t>
      </w:r>
    </w:p>
    <w:p w:rsidR="00252270" w:rsidRDefault="00987A64">
      <w:pPr>
        <w:pStyle w:val="1"/>
        <w:keepNext w:val="0"/>
        <w:keepLines w:val="0"/>
        <w:adjustRightInd w:val="0"/>
        <w:snapToGrid w:val="0"/>
        <w:spacing w:before="0" w:after="0" w:line="800" w:lineRule="exact"/>
        <w:jc w:val="center"/>
        <w:textAlignment w:val="baseline"/>
        <w:rPr>
          <w:rFonts w:ascii="宋体" w:eastAsia="宋体" w:hAnsi="宋体"/>
          <w:w w:val="80"/>
          <w:szCs w:val="44"/>
        </w:rPr>
      </w:pPr>
      <w:r>
        <w:rPr>
          <w:rFonts w:ascii="宋体" w:eastAsia="宋体" w:hAnsi="宋体"/>
          <w:w w:val="80"/>
          <w:szCs w:val="44"/>
        </w:rPr>
        <w:br w:type="page"/>
      </w:r>
      <w:r>
        <w:rPr>
          <w:rFonts w:ascii="宋体" w:eastAsia="宋体" w:hAnsi="宋体" w:hint="eastAsia"/>
          <w:w w:val="80"/>
          <w:szCs w:val="44"/>
        </w:rPr>
        <w:lastRenderedPageBreak/>
        <w:t>第六章  询价响应文件格式</w:t>
      </w:r>
    </w:p>
    <w:p w:rsidR="00252270" w:rsidRDefault="00252270">
      <w:pPr>
        <w:widowControl/>
        <w:jc w:val="left"/>
        <w:rPr>
          <w:rFonts w:ascii="宋体" w:hAnsi="宋体"/>
          <w:b/>
          <w:sz w:val="24"/>
          <w:szCs w:val="24"/>
        </w:rPr>
      </w:pPr>
    </w:p>
    <w:p w:rsidR="00252270" w:rsidRDefault="00987A64">
      <w:pPr>
        <w:widowControl/>
        <w:jc w:val="left"/>
        <w:rPr>
          <w:rFonts w:ascii="宋体" w:hAnsi="宋体"/>
          <w:b/>
          <w:bCs/>
          <w:sz w:val="24"/>
          <w:szCs w:val="24"/>
        </w:rPr>
      </w:pPr>
      <w:r>
        <w:rPr>
          <w:rFonts w:ascii="宋体" w:hAnsi="宋体" w:hint="eastAsia"/>
          <w:b/>
          <w:sz w:val="24"/>
          <w:szCs w:val="24"/>
        </w:rPr>
        <w:t>一、资格审查文件相关的格式文件及表格</w:t>
      </w:r>
    </w:p>
    <w:p w:rsidR="00252270" w:rsidRDefault="00987A64">
      <w:pPr>
        <w:snapToGrid w:val="0"/>
        <w:spacing w:line="520" w:lineRule="exact"/>
        <w:jc w:val="center"/>
        <w:outlineLvl w:val="4"/>
        <w:rPr>
          <w:rFonts w:ascii="宋体" w:hAnsi="宋体" w:cs="宋体"/>
          <w:b/>
          <w:bCs/>
          <w:sz w:val="24"/>
          <w:szCs w:val="24"/>
        </w:rPr>
      </w:pPr>
      <w:r>
        <w:rPr>
          <w:rFonts w:ascii="宋体" w:hAnsi="宋体" w:cs="宋体" w:hint="eastAsia"/>
          <w:b/>
          <w:bCs/>
          <w:sz w:val="24"/>
          <w:szCs w:val="24"/>
        </w:rPr>
        <w:t>1、法定代表人身份证明</w:t>
      </w:r>
    </w:p>
    <w:p w:rsidR="00252270" w:rsidRDefault="00987A64">
      <w:pPr>
        <w:snapToGrid w:val="0"/>
        <w:spacing w:line="520" w:lineRule="exact"/>
        <w:jc w:val="center"/>
        <w:rPr>
          <w:rFonts w:ascii="宋体" w:hAnsi="宋体" w:cs="宋体"/>
          <w:sz w:val="24"/>
          <w:szCs w:val="24"/>
        </w:rPr>
      </w:pPr>
      <w:r>
        <w:rPr>
          <w:rFonts w:ascii="宋体" w:hAnsi="宋体" w:cs="宋体" w:hint="eastAsia"/>
          <w:sz w:val="24"/>
          <w:szCs w:val="24"/>
        </w:rPr>
        <w:t>（法定代表人参加询价，须出示此证明）</w:t>
      </w:r>
    </w:p>
    <w:p w:rsidR="00252270" w:rsidRDefault="00252270">
      <w:pPr>
        <w:snapToGrid w:val="0"/>
        <w:spacing w:line="520" w:lineRule="exact"/>
        <w:jc w:val="center"/>
        <w:rPr>
          <w:rFonts w:ascii="宋体" w:hAnsi="宋体" w:cs="宋体"/>
          <w:sz w:val="24"/>
          <w:szCs w:val="24"/>
        </w:rPr>
      </w:pPr>
    </w:p>
    <w:p w:rsidR="00252270" w:rsidRDefault="00987A64">
      <w:pPr>
        <w:snapToGrid w:val="0"/>
        <w:spacing w:line="520" w:lineRule="exact"/>
        <w:rPr>
          <w:rFonts w:ascii="宋体" w:hAnsi="宋体" w:cs="宋体"/>
          <w:sz w:val="24"/>
          <w:szCs w:val="24"/>
        </w:rPr>
      </w:pPr>
      <w:r>
        <w:rPr>
          <w:rFonts w:ascii="方正仿宋_GBK" w:hint="eastAsia"/>
          <w:sz w:val="24"/>
          <w:szCs w:val="24"/>
        </w:rPr>
        <w:t>南通市天元小学校</w:t>
      </w:r>
      <w:r>
        <w:rPr>
          <w:rFonts w:ascii="宋体" w:hAnsi="宋体" w:cs="宋体" w:hint="eastAsia"/>
          <w:sz w:val="24"/>
          <w:szCs w:val="24"/>
        </w:rPr>
        <w:t>：</w:t>
      </w:r>
    </w:p>
    <w:p w:rsidR="00252270" w:rsidRDefault="00987A64">
      <w:pPr>
        <w:snapToGrid w:val="0"/>
        <w:spacing w:line="520" w:lineRule="exact"/>
        <w:ind w:firstLineChars="200" w:firstLine="480"/>
        <w:rPr>
          <w:rFonts w:ascii="宋体" w:hAnsi="宋体" w:cs="宋体"/>
          <w:sz w:val="24"/>
          <w:szCs w:val="24"/>
        </w:rPr>
      </w:pPr>
      <w:r>
        <w:rPr>
          <w:rFonts w:ascii="宋体" w:hAnsi="宋体" w:cs="宋体" w:hint="eastAsia"/>
          <w:sz w:val="24"/>
          <w:szCs w:val="24"/>
        </w:rPr>
        <w:t>我公司法定代表人</w:t>
      </w:r>
      <w:r>
        <w:rPr>
          <w:rFonts w:ascii="宋体" w:hAnsi="宋体" w:cs="宋体" w:hint="eastAsia"/>
          <w:sz w:val="24"/>
          <w:szCs w:val="24"/>
          <w:u w:val="single"/>
        </w:rPr>
        <w:t xml:space="preserve">     　　　   </w:t>
      </w:r>
      <w:r>
        <w:rPr>
          <w:rFonts w:ascii="宋体" w:hAnsi="宋体" w:cs="宋体" w:hint="eastAsia"/>
          <w:sz w:val="24"/>
          <w:szCs w:val="24"/>
        </w:rPr>
        <w:t>参加贵单位组织的（询价项目名称)项目询价活动，全权代表我公司处理该询价活动的有关事宜。</w:t>
      </w:r>
    </w:p>
    <w:p w:rsidR="00252270" w:rsidRDefault="00252270">
      <w:pPr>
        <w:snapToGrid w:val="0"/>
        <w:spacing w:line="520" w:lineRule="exact"/>
        <w:rPr>
          <w:rFonts w:ascii="宋体" w:hAnsi="宋体" w:cs="宋体"/>
          <w:sz w:val="24"/>
          <w:szCs w:val="24"/>
        </w:rPr>
      </w:pPr>
    </w:p>
    <w:p w:rsidR="00252270" w:rsidRDefault="00987A64">
      <w:pPr>
        <w:snapToGrid w:val="0"/>
        <w:spacing w:line="520" w:lineRule="exact"/>
        <w:rPr>
          <w:rFonts w:ascii="宋体" w:hAnsi="宋体" w:cs="宋体"/>
          <w:sz w:val="24"/>
          <w:szCs w:val="24"/>
        </w:rPr>
      </w:pPr>
      <w:r>
        <w:rPr>
          <w:rFonts w:ascii="宋体" w:hAnsi="宋体" w:cs="宋体" w:hint="eastAsia"/>
          <w:sz w:val="24"/>
          <w:szCs w:val="24"/>
        </w:rPr>
        <w:t>附：法定代表人情况：</w:t>
      </w:r>
    </w:p>
    <w:p w:rsidR="00252270" w:rsidRDefault="00987A64">
      <w:pPr>
        <w:snapToGrid w:val="0"/>
        <w:spacing w:line="520" w:lineRule="exact"/>
        <w:rPr>
          <w:rFonts w:ascii="宋体" w:hAnsi="宋体" w:cs="宋体"/>
          <w:sz w:val="24"/>
          <w:szCs w:val="24"/>
          <w:u w:val="single"/>
        </w:rPr>
      </w:pPr>
      <w:r>
        <w:rPr>
          <w:rFonts w:ascii="宋体" w:hAnsi="宋体" w:cs="宋体" w:hint="eastAsia"/>
          <w:sz w:val="24"/>
          <w:szCs w:val="24"/>
        </w:rPr>
        <w:t>姓名：性别：年龄：职务：</w:t>
      </w:r>
    </w:p>
    <w:p w:rsidR="00252270" w:rsidRDefault="00987A64">
      <w:pPr>
        <w:snapToGrid w:val="0"/>
        <w:spacing w:line="520" w:lineRule="exact"/>
        <w:rPr>
          <w:rFonts w:ascii="宋体" w:hAnsi="宋体" w:cs="宋体"/>
          <w:sz w:val="24"/>
          <w:szCs w:val="24"/>
        </w:rPr>
      </w:pPr>
      <w:r>
        <w:rPr>
          <w:rFonts w:ascii="宋体" w:hAnsi="宋体" w:cs="宋体" w:hint="eastAsia"/>
          <w:sz w:val="24"/>
          <w:szCs w:val="24"/>
        </w:rPr>
        <w:t>身份证号码：</w:t>
      </w:r>
    </w:p>
    <w:p w:rsidR="00252270" w:rsidRDefault="00987A64">
      <w:pPr>
        <w:snapToGrid w:val="0"/>
        <w:spacing w:line="520" w:lineRule="exact"/>
        <w:rPr>
          <w:rFonts w:ascii="宋体" w:hAnsi="宋体" w:cs="宋体"/>
          <w:sz w:val="24"/>
          <w:szCs w:val="24"/>
        </w:rPr>
      </w:pPr>
      <w:r>
        <w:rPr>
          <w:rFonts w:ascii="宋体" w:hAnsi="宋体" w:cs="宋体" w:hint="eastAsia"/>
          <w:sz w:val="24"/>
          <w:szCs w:val="24"/>
        </w:rPr>
        <w:t>手机：传真：</w:t>
      </w:r>
    </w:p>
    <w:p w:rsidR="00252270" w:rsidRDefault="00987A64">
      <w:pPr>
        <w:snapToGrid w:val="0"/>
        <w:spacing w:line="520" w:lineRule="exact"/>
        <w:rPr>
          <w:rFonts w:ascii="宋体" w:hAnsi="宋体" w:cs="宋体"/>
          <w:sz w:val="24"/>
          <w:szCs w:val="24"/>
        </w:rPr>
      </w:pPr>
      <w:r>
        <w:rPr>
          <w:rFonts w:ascii="宋体" w:hAnsi="宋体" w:cs="宋体" w:hint="eastAsia"/>
          <w:sz w:val="24"/>
          <w:szCs w:val="24"/>
        </w:rPr>
        <w:t> </w:t>
      </w:r>
    </w:p>
    <w:p w:rsidR="00252270" w:rsidRDefault="00252270">
      <w:pPr>
        <w:snapToGrid w:val="0"/>
        <w:spacing w:line="520" w:lineRule="exact"/>
        <w:rPr>
          <w:rFonts w:ascii="宋体" w:hAnsi="宋体" w:cs="宋体"/>
          <w:sz w:val="24"/>
          <w:szCs w:val="24"/>
        </w:rPr>
      </w:pPr>
    </w:p>
    <w:p w:rsidR="00252270" w:rsidRDefault="00987A64">
      <w:pPr>
        <w:snapToGrid w:val="0"/>
        <w:spacing w:line="520" w:lineRule="exact"/>
        <w:rPr>
          <w:rFonts w:ascii="宋体" w:hAnsi="宋体" w:cs="宋体"/>
          <w:sz w:val="24"/>
          <w:szCs w:val="24"/>
        </w:rPr>
      </w:pPr>
      <w:r>
        <w:rPr>
          <w:rFonts w:ascii="宋体" w:hAnsi="宋体" w:cs="宋体" w:hint="eastAsia"/>
          <w:sz w:val="24"/>
          <w:szCs w:val="24"/>
        </w:rPr>
        <w:t>单位名称（公章）                     法定代表人（签字或盖章）</w:t>
      </w:r>
    </w:p>
    <w:p w:rsidR="00252270" w:rsidRDefault="00987A64">
      <w:pPr>
        <w:snapToGrid w:val="0"/>
        <w:spacing w:line="520" w:lineRule="exact"/>
        <w:ind w:firstLineChars="500" w:firstLine="1200"/>
        <w:rPr>
          <w:rFonts w:ascii="宋体" w:hAnsi="宋体" w:cs="宋体"/>
          <w:sz w:val="24"/>
          <w:szCs w:val="24"/>
        </w:rPr>
      </w:pPr>
      <w:r>
        <w:rPr>
          <w:rFonts w:ascii="宋体" w:hAnsi="宋体" w:cs="宋体" w:hint="eastAsia"/>
          <w:sz w:val="24"/>
          <w:szCs w:val="24"/>
        </w:rPr>
        <w:t xml:space="preserve">年   月   日                          年   月    日  </w:t>
      </w:r>
    </w:p>
    <w:p w:rsidR="00252270" w:rsidRDefault="00252270">
      <w:pPr>
        <w:snapToGrid w:val="0"/>
        <w:spacing w:line="520" w:lineRule="exact"/>
        <w:rPr>
          <w:rFonts w:ascii="宋体" w:hAnsi="宋体" w:cs="宋体"/>
          <w:sz w:val="24"/>
          <w:szCs w:val="24"/>
        </w:rPr>
      </w:pPr>
    </w:p>
    <w:p w:rsidR="00252270" w:rsidRDefault="00987A64">
      <w:pPr>
        <w:snapToGrid w:val="0"/>
        <w:spacing w:line="520" w:lineRule="exact"/>
        <w:rPr>
          <w:rFonts w:ascii="宋体" w:hAnsi="宋体" w:cs="宋体"/>
          <w:sz w:val="24"/>
          <w:szCs w:val="24"/>
        </w:rPr>
      </w:pPr>
      <w:r>
        <w:rPr>
          <w:rFonts w:ascii="宋体" w:hAnsi="宋体" w:cs="宋体" w:hint="eastAsia"/>
          <w:sz w:val="24"/>
          <w:szCs w:val="24"/>
        </w:rPr>
        <w:t>法定代表人身份证复印件</w:t>
      </w:r>
    </w:p>
    <w:p w:rsidR="00252270" w:rsidRDefault="00252270">
      <w:pPr>
        <w:snapToGrid w:val="0"/>
        <w:spacing w:line="520" w:lineRule="exact"/>
        <w:rPr>
          <w:rFonts w:ascii="宋体" w:hAnsi="宋体" w:cs="宋体"/>
          <w:sz w:val="24"/>
          <w:szCs w:val="24"/>
        </w:rPr>
      </w:pPr>
    </w:p>
    <w:p w:rsidR="00252270" w:rsidRDefault="00252270">
      <w:pPr>
        <w:snapToGrid w:val="0"/>
        <w:spacing w:line="520" w:lineRule="exact"/>
        <w:rPr>
          <w:rFonts w:ascii="宋体" w:hAnsi="宋体" w:cs="宋体"/>
          <w:sz w:val="24"/>
          <w:szCs w:val="24"/>
        </w:rPr>
      </w:pPr>
    </w:p>
    <w:p w:rsidR="00252270" w:rsidRDefault="00987A64">
      <w:pPr>
        <w:snapToGrid w:val="0"/>
        <w:spacing w:line="520" w:lineRule="exact"/>
        <w:ind w:firstLineChars="1350" w:firstLine="3240"/>
        <w:rPr>
          <w:rFonts w:ascii="宋体" w:hAnsi="宋体" w:cs="宋体"/>
          <w:sz w:val="24"/>
          <w:szCs w:val="24"/>
        </w:rPr>
      </w:pPr>
      <w:r>
        <w:rPr>
          <w:rFonts w:ascii="宋体" w:hAnsi="宋体" w:cs="宋体" w:hint="eastAsia"/>
          <w:sz w:val="24"/>
          <w:szCs w:val="24"/>
        </w:rPr>
        <w:t>（粘贴此处）</w:t>
      </w:r>
    </w:p>
    <w:p w:rsidR="00252270" w:rsidRDefault="00987A64">
      <w:pPr>
        <w:snapToGrid w:val="0"/>
        <w:spacing w:line="520" w:lineRule="exact"/>
        <w:ind w:firstLineChars="200" w:firstLine="482"/>
        <w:rPr>
          <w:rFonts w:ascii="宋体" w:hAnsi="宋体" w:cs="宋体"/>
          <w:b/>
          <w:bCs/>
          <w:sz w:val="24"/>
          <w:szCs w:val="24"/>
        </w:rPr>
      </w:pPr>
      <w:r>
        <w:rPr>
          <w:rFonts w:ascii="宋体" w:hAnsi="宋体" w:cs="宋体" w:hint="eastAsia"/>
          <w:b/>
          <w:bCs/>
          <w:sz w:val="24"/>
          <w:szCs w:val="24"/>
        </w:rPr>
        <w:t>注:参加询价活动时法定代表人将身份证原件带至开标现场备查。</w:t>
      </w:r>
    </w:p>
    <w:p w:rsidR="00252270" w:rsidRDefault="00987A64">
      <w:pPr>
        <w:snapToGrid w:val="0"/>
        <w:spacing w:line="520" w:lineRule="exact"/>
        <w:jc w:val="center"/>
        <w:outlineLvl w:val="4"/>
        <w:rPr>
          <w:rFonts w:ascii="宋体" w:hAnsi="宋体" w:cs="宋体"/>
          <w:b/>
          <w:bCs/>
          <w:sz w:val="24"/>
          <w:szCs w:val="24"/>
        </w:rPr>
      </w:pPr>
      <w:r>
        <w:rPr>
          <w:rFonts w:ascii="宋体" w:hAnsi="宋体" w:cs="宋体" w:hint="eastAsia"/>
          <w:b/>
          <w:bCs/>
          <w:sz w:val="24"/>
          <w:szCs w:val="24"/>
        </w:rPr>
        <w:br w:type="page"/>
      </w:r>
      <w:r>
        <w:rPr>
          <w:rFonts w:ascii="宋体" w:hAnsi="宋体" w:cs="宋体" w:hint="eastAsia"/>
          <w:b/>
          <w:bCs/>
          <w:sz w:val="24"/>
          <w:szCs w:val="24"/>
        </w:rPr>
        <w:lastRenderedPageBreak/>
        <w:t>2、授权委托书</w:t>
      </w:r>
    </w:p>
    <w:p w:rsidR="00252270" w:rsidRDefault="00987A64">
      <w:pPr>
        <w:snapToGrid w:val="0"/>
        <w:spacing w:line="520" w:lineRule="exact"/>
        <w:jc w:val="center"/>
        <w:rPr>
          <w:rFonts w:ascii="宋体" w:hAnsi="宋体" w:cs="宋体"/>
          <w:sz w:val="24"/>
          <w:szCs w:val="24"/>
          <w:u w:val="single"/>
        </w:rPr>
      </w:pPr>
      <w:r>
        <w:rPr>
          <w:rFonts w:ascii="宋体" w:hAnsi="宋体" w:cs="宋体" w:hint="eastAsia"/>
          <w:sz w:val="24"/>
          <w:szCs w:val="24"/>
          <w:u w:val="single"/>
        </w:rPr>
        <w:t>（委托代理人参加询价，须出示此证明）</w:t>
      </w:r>
    </w:p>
    <w:p w:rsidR="00252270" w:rsidRDefault="00987A64">
      <w:pPr>
        <w:snapToGrid w:val="0"/>
        <w:spacing w:line="520" w:lineRule="exact"/>
        <w:rPr>
          <w:rFonts w:ascii="宋体" w:hAnsi="宋体" w:cs="宋体"/>
          <w:bCs/>
          <w:sz w:val="24"/>
          <w:szCs w:val="24"/>
        </w:rPr>
      </w:pPr>
      <w:r>
        <w:rPr>
          <w:rFonts w:ascii="宋体" w:hAnsi="宋体" w:cs="宋体" w:hint="eastAsia"/>
          <w:sz w:val="24"/>
          <w:szCs w:val="24"/>
        </w:rPr>
        <w:t>：</w:t>
      </w:r>
    </w:p>
    <w:p w:rsidR="00252270" w:rsidRDefault="00987A64">
      <w:pPr>
        <w:snapToGrid w:val="0"/>
        <w:spacing w:line="520" w:lineRule="exact"/>
        <w:ind w:left="1" w:firstLineChars="200" w:firstLine="480"/>
        <w:rPr>
          <w:rFonts w:ascii="宋体" w:hAnsi="宋体" w:cs="宋体"/>
          <w:sz w:val="24"/>
          <w:szCs w:val="24"/>
        </w:rPr>
      </w:pPr>
      <w:r>
        <w:rPr>
          <w:rFonts w:ascii="宋体" w:hAnsi="宋体" w:cs="宋体" w:hint="eastAsia"/>
          <w:sz w:val="24"/>
          <w:szCs w:val="24"/>
        </w:rPr>
        <w:t>兹授权</w:t>
      </w:r>
      <w:r>
        <w:rPr>
          <w:rFonts w:ascii="宋体" w:hAnsi="宋体" w:cs="宋体" w:hint="eastAsia"/>
          <w:sz w:val="24"/>
          <w:szCs w:val="24"/>
          <w:u w:val="single"/>
        </w:rPr>
        <w:t xml:space="preserve">               （</w:t>
      </w:r>
      <w:r>
        <w:rPr>
          <w:rFonts w:ascii="宋体" w:hAnsi="宋体" w:cs="宋体" w:hint="eastAsia"/>
          <w:sz w:val="24"/>
          <w:szCs w:val="24"/>
        </w:rPr>
        <w:t>被授权人的姓名）代表我公司参加（询价项目名称)项目的询价活动，全权处理一切与该项目询价有关的事务。其在办理上述事宜过程中所签署的所有文件我公司均予以承认。</w:t>
      </w:r>
    </w:p>
    <w:p w:rsidR="00252270" w:rsidRDefault="00987A64">
      <w:pPr>
        <w:snapToGrid w:val="0"/>
        <w:spacing w:line="520" w:lineRule="exact"/>
        <w:ind w:left="1" w:firstLineChars="200" w:firstLine="480"/>
        <w:rPr>
          <w:rFonts w:ascii="宋体" w:hAnsi="宋体"/>
          <w:sz w:val="24"/>
          <w:szCs w:val="24"/>
        </w:rPr>
      </w:pPr>
      <w:r>
        <w:rPr>
          <w:rFonts w:ascii="宋体" w:hAnsi="宋体" w:cs="宋体" w:hint="eastAsia"/>
          <w:sz w:val="24"/>
          <w:szCs w:val="24"/>
        </w:rPr>
        <w:t>被授权人无转委托权。特此委托。</w:t>
      </w:r>
    </w:p>
    <w:p w:rsidR="00252270" w:rsidRDefault="00987A64">
      <w:pPr>
        <w:snapToGrid w:val="0"/>
        <w:spacing w:line="520" w:lineRule="exact"/>
        <w:rPr>
          <w:rFonts w:ascii="宋体" w:hAnsi="宋体" w:cs="宋体"/>
          <w:sz w:val="24"/>
          <w:szCs w:val="24"/>
        </w:rPr>
      </w:pPr>
      <w:r>
        <w:rPr>
          <w:rFonts w:ascii="宋体" w:hAnsi="宋体" w:cs="宋体" w:hint="eastAsia"/>
          <w:sz w:val="24"/>
          <w:szCs w:val="24"/>
        </w:rPr>
        <w:t>附：被授权人情况：</w:t>
      </w:r>
    </w:p>
    <w:p w:rsidR="00252270" w:rsidRDefault="00987A64">
      <w:pPr>
        <w:snapToGrid w:val="0"/>
        <w:spacing w:line="520" w:lineRule="exact"/>
        <w:rPr>
          <w:rFonts w:ascii="宋体" w:hAnsi="宋体" w:cs="宋体"/>
          <w:sz w:val="24"/>
          <w:szCs w:val="24"/>
          <w:u w:val="single"/>
        </w:rPr>
      </w:pPr>
      <w:r>
        <w:rPr>
          <w:rFonts w:ascii="宋体" w:hAnsi="宋体" w:cs="宋体" w:hint="eastAsia"/>
          <w:sz w:val="24"/>
          <w:szCs w:val="24"/>
        </w:rPr>
        <w:t>姓名：性别：年龄：职务：</w:t>
      </w:r>
    </w:p>
    <w:p w:rsidR="00252270" w:rsidRDefault="00987A64">
      <w:pPr>
        <w:snapToGrid w:val="0"/>
        <w:spacing w:line="520" w:lineRule="exact"/>
        <w:rPr>
          <w:rFonts w:ascii="宋体" w:hAnsi="宋体" w:cs="宋体"/>
          <w:sz w:val="24"/>
          <w:szCs w:val="24"/>
        </w:rPr>
      </w:pPr>
      <w:r>
        <w:rPr>
          <w:rFonts w:ascii="宋体" w:hAnsi="宋体" w:cs="宋体" w:hint="eastAsia"/>
          <w:sz w:val="24"/>
          <w:szCs w:val="24"/>
        </w:rPr>
        <w:t>身份证号码：</w:t>
      </w:r>
    </w:p>
    <w:p w:rsidR="00252270" w:rsidRDefault="00987A64">
      <w:pPr>
        <w:snapToGrid w:val="0"/>
        <w:spacing w:line="520" w:lineRule="exact"/>
        <w:rPr>
          <w:rFonts w:ascii="宋体" w:hAnsi="宋体" w:cs="宋体"/>
          <w:sz w:val="24"/>
          <w:szCs w:val="24"/>
        </w:rPr>
      </w:pPr>
      <w:r>
        <w:rPr>
          <w:rFonts w:ascii="宋体" w:hAnsi="宋体" w:cs="宋体" w:hint="eastAsia"/>
          <w:sz w:val="24"/>
          <w:szCs w:val="24"/>
        </w:rPr>
        <w:t>手机：传真：</w:t>
      </w:r>
    </w:p>
    <w:p w:rsidR="00252270" w:rsidRDefault="00987A64">
      <w:pPr>
        <w:snapToGrid w:val="0"/>
        <w:spacing w:line="520" w:lineRule="exact"/>
        <w:rPr>
          <w:rFonts w:ascii="宋体" w:hAnsi="宋体" w:cs="宋体"/>
          <w:sz w:val="24"/>
          <w:szCs w:val="24"/>
        </w:rPr>
      </w:pPr>
      <w:r>
        <w:rPr>
          <w:rFonts w:ascii="宋体" w:hAnsi="宋体" w:cs="宋体" w:hint="eastAsia"/>
          <w:sz w:val="24"/>
          <w:szCs w:val="24"/>
        </w:rPr>
        <w:t> </w:t>
      </w:r>
    </w:p>
    <w:p w:rsidR="00252270" w:rsidRDefault="00987A64">
      <w:pPr>
        <w:snapToGrid w:val="0"/>
        <w:spacing w:line="520" w:lineRule="exact"/>
        <w:rPr>
          <w:rFonts w:ascii="宋体" w:hAnsi="宋体" w:cs="宋体"/>
          <w:sz w:val="24"/>
          <w:szCs w:val="24"/>
        </w:rPr>
      </w:pPr>
      <w:r>
        <w:rPr>
          <w:rFonts w:ascii="宋体" w:hAnsi="宋体" w:cs="宋体" w:hint="eastAsia"/>
          <w:sz w:val="24"/>
          <w:szCs w:val="24"/>
        </w:rPr>
        <w:t>单位名称（公章）             法定代表人（签字或盖章）</w:t>
      </w:r>
    </w:p>
    <w:p w:rsidR="00252270" w:rsidRDefault="00987A64">
      <w:pPr>
        <w:snapToGrid w:val="0"/>
        <w:spacing w:line="520" w:lineRule="exact"/>
        <w:ind w:firstLineChars="500" w:firstLine="1200"/>
        <w:rPr>
          <w:rFonts w:ascii="宋体" w:hAnsi="宋体" w:cs="宋体"/>
          <w:sz w:val="24"/>
          <w:szCs w:val="24"/>
        </w:rPr>
      </w:pPr>
      <w:r>
        <w:rPr>
          <w:rFonts w:ascii="宋体" w:hAnsi="宋体" w:cs="宋体" w:hint="eastAsia"/>
          <w:sz w:val="24"/>
          <w:szCs w:val="24"/>
        </w:rPr>
        <w:t xml:space="preserve">年   月   日                 年   月    日  </w:t>
      </w:r>
    </w:p>
    <w:p w:rsidR="00252270" w:rsidRDefault="00252270">
      <w:pPr>
        <w:spacing w:line="480" w:lineRule="exact"/>
        <w:rPr>
          <w:rFonts w:ascii="宋体" w:hAnsi="宋体" w:cs="宋体"/>
          <w:sz w:val="28"/>
          <w:szCs w:val="28"/>
        </w:rPr>
      </w:pPr>
    </w:p>
    <w:p w:rsidR="00252270" w:rsidRDefault="00987A64">
      <w:pPr>
        <w:snapToGrid w:val="0"/>
        <w:spacing w:line="520" w:lineRule="exact"/>
        <w:rPr>
          <w:rFonts w:ascii="宋体" w:hAnsi="宋体" w:cs="宋体"/>
          <w:sz w:val="24"/>
          <w:szCs w:val="24"/>
        </w:rPr>
      </w:pPr>
      <w:r>
        <w:rPr>
          <w:rFonts w:ascii="宋体" w:hAnsi="宋体" w:cs="宋体" w:hint="eastAsia"/>
          <w:sz w:val="24"/>
          <w:szCs w:val="24"/>
        </w:rPr>
        <w:t>法定代表人身份证复印件</w:t>
      </w:r>
    </w:p>
    <w:p w:rsidR="00252270" w:rsidRDefault="00252270">
      <w:pPr>
        <w:spacing w:line="480" w:lineRule="exact"/>
        <w:rPr>
          <w:rFonts w:ascii="宋体" w:hAnsi="宋体" w:cs="宋体"/>
          <w:sz w:val="28"/>
          <w:szCs w:val="28"/>
        </w:rPr>
      </w:pPr>
    </w:p>
    <w:p w:rsidR="00252270" w:rsidRDefault="00987A64">
      <w:pPr>
        <w:snapToGrid w:val="0"/>
        <w:spacing w:line="520" w:lineRule="exact"/>
        <w:ind w:firstLineChars="1550" w:firstLine="3720"/>
        <w:rPr>
          <w:rFonts w:ascii="宋体" w:hAnsi="宋体" w:cs="宋体"/>
          <w:sz w:val="24"/>
          <w:szCs w:val="24"/>
        </w:rPr>
      </w:pPr>
      <w:r>
        <w:rPr>
          <w:rFonts w:ascii="宋体" w:hAnsi="宋体" w:cs="宋体" w:hint="eastAsia"/>
          <w:sz w:val="24"/>
          <w:szCs w:val="24"/>
        </w:rPr>
        <w:t>（粘贴此处）</w:t>
      </w:r>
    </w:p>
    <w:p w:rsidR="00252270" w:rsidRDefault="00252270">
      <w:pPr>
        <w:spacing w:line="480" w:lineRule="exact"/>
        <w:rPr>
          <w:rFonts w:ascii="宋体" w:hAnsi="宋体" w:cs="宋体"/>
          <w:sz w:val="28"/>
          <w:szCs w:val="28"/>
        </w:rPr>
      </w:pPr>
    </w:p>
    <w:p w:rsidR="00252270" w:rsidRDefault="00252270">
      <w:pPr>
        <w:snapToGrid w:val="0"/>
        <w:spacing w:line="520" w:lineRule="exact"/>
        <w:rPr>
          <w:rFonts w:ascii="宋体" w:hAnsi="宋体" w:cs="宋体"/>
          <w:sz w:val="24"/>
          <w:szCs w:val="24"/>
        </w:rPr>
      </w:pPr>
    </w:p>
    <w:p w:rsidR="00252270" w:rsidRDefault="00987A64">
      <w:pPr>
        <w:snapToGrid w:val="0"/>
        <w:spacing w:line="520" w:lineRule="exact"/>
        <w:rPr>
          <w:rFonts w:ascii="宋体" w:hAnsi="宋体" w:cs="宋体"/>
          <w:sz w:val="24"/>
          <w:szCs w:val="24"/>
        </w:rPr>
      </w:pPr>
      <w:r>
        <w:rPr>
          <w:rFonts w:ascii="宋体" w:hAnsi="宋体" w:cs="宋体" w:hint="eastAsia"/>
          <w:sz w:val="24"/>
          <w:szCs w:val="24"/>
        </w:rPr>
        <w:t>被授权人身份证复印件</w:t>
      </w:r>
    </w:p>
    <w:p w:rsidR="00252270" w:rsidRDefault="00252270">
      <w:pPr>
        <w:snapToGrid w:val="0"/>
        <w:spacing w:line="520" w:lineRule="exact"/>
        <w:rPr>
          <w:rFonts w:ascii="宋体" w:hAnsi="宋体" w:cs="宋体"/>
          <w:sz w:val="24"/>
          <w:szCs w:val="24"/>
        </w:rPr>
      </w:pPr>
    </w:p>
    <w:p w:rsidR="00252270" w:rsidRDefault="00252270">
      <w:pPr>
        <w:snapToGrid w:val="0"/>
        <w:spacing w:line="520" w:lineRule="exact"/>
        <w:jc w:val="center"/>
        <w:rPr>
          <w:rFonts w:ascii="宋体" w:hAnsi="宋体" w:cs="宋体"/>
          <w:sz w:val="24"/>
          <w:szCs w:val="24"/>
        </w:rPr>
      </w:pPr>
    </w:p>
    <w:p w:rsidR="00252270" w:rsidRDefault="00987A64">
      <w:pPr>
        <w:snapToGrid w:val="0"/>
        <w:spacing w:line="520" w:lineRule="exact"/>
        <w:jc w:val="center"/>
        <w:rPr>
          <w:rFonts w:ascii="宋体" w:hAnsi="宋体" w:cs="宋体"/>
          <w:b/>
          <w:bCs/>
          <w:sz w:val="24"/>
          <w:szCs w:val="24"/>
        </w:rPr>
      </w:pPr>
      <w:r>
        <w:rPr>
          <w:rFonts w:ascii="宋体" w:hAnsi="宋体" w:cs="宋体" w:hint="eastAsia"/>
          <w:sz w:val="24"/>
          <w:szCs w:val="24"/>
        </w:rPr>
        <w:t>（粘贴此处）</w:t>
      </w:r>
    </w:p>
    <w:p w:rsidR="00252270" w:rsidRDefault="00987A64">
      <w:pPr>
        <w:snapToGrid w:val="0"/>
        <w:spacing w:line="520" w:lineRule="exact"/>
        <w:ind w:firstLineChars="200" w:firstLine="482"/>
        <w:rPr>
          <w:rFonts w:ascii="宋体" w:hAnsi="宋体" w:cs="宋体"/>
          <w:b/>
          <w:bCs/>
          <w:sz w:val="24"/>
          <w:szCs w:val="24"/>
        </w:rPr>
      </w:pPr>
      <w:r>
        <w:rPr>
          <w:rFonts w:ascii="宋体" w:hAnsi="宋体" w:cs="宋体" w:hint="eastAsia"/>
          <w:b/>
          <w:bCs/>
          <w:sz w:val="24"/>
          <w:szCs w:val="24"/>
        </w:rPr>
        <w:t>注:参加询价活动时被授权人将身份证原件带至开标现场备查。</w:t>
      </w:r>
    </w:p>
    <w:p w:rsidR="00252270" w:rsidRDefault="00987A64">
      <w:pPr>
        <w:snapToGrid w:val="0"/>
        <w:spacing w:line="520" w:lineRule="exact"/>
        <w:jc w:val="center"/>
        <w:outlineLvl w:val="4"/>
        <w:rPr>
          <w:b/>
          <w:bCs/>
          <w:sz w:val="24"/>
          <w:szCs w:val="24"/>
        </w:rPr>
      </w:pPr>
      <w:r>
        <w:rPr>
          <w:b/>
          <w:bCs/>
          <w:sz w:val="24"/>
          <w:szCs w:val="24"/>
        </w:rPr>
        <w:br w:type="page"/>
      </w:r>
      <w:r>
        <w:rPr>
          <w:b/>
          <w:bCs/>
          <w:sz w:val="24"/>
          <w:szCs w:val="24"/>
        </w:rPr>
        <w:lastRenderedPageBreak/>
        <w:t>3</w:t>
      </w:r>
      <w:r>
        <w:rPr>
          <w:rFonts w:cs="宋体" w:hint="eastAsia"/>
          <w:b/>
          <w:bCs/>
          <w:sz w:val="24"/>
          <w:szCs w:val="24"/>
        </w:rPr>
        <w:t>、无重大违法记录声明函</w:t>
      </w:r>
    </w:p>
    <w:p w:rsidR="00252270" w:rsidRDefault="00252270">
      <w:pPr>
        <w:adjustRightInd w:val="0"/>
        <w:snapToGrid w:val="0"/>
        <w:spacing w:line="360" w:lineRule="auto"/>
        <w:rPr>
          <w:sz w:val="24"/>
          <w:szCs w:val="24"/>
        </w:rPr>
      </w:pPr>
    </w:p>
    <w:p w:rsidR="00252270" w:rsidRDefault="00987A64">
      <w:pPr>
        <w:snapToGrid w:val="0"/>
        <w:spacing w:line="520" w:lineRule="exact"/>
        <w:rPr>
          <w:rFonts w:ascii="宋体" w:hAnsi="宋体" w:cs="宋体"/>
          <w:bCs/>
          <w:sz w:val="24"/>
          <w:szCs w:val="24"/>
        </w:rPr>
      </w:pPr>
      <w:r>
        <w:rPr>
          <w:rFonts w:ascii="宋体" w:hAnsi="宋体" w:cs="宋体" w:hint="eastAsia"/>
          <w:sz w:val="24"/>
          <w:szCs w:val="24"/>
        </w:rPr>
        <w:t>：</w:t>
      </w:r>
    </w:p>
    <w:p w:rsidR="00252270" w:rsidRDefault="00987A64">
      <w:pPr>
        <w:spacing w:line="360" w:lineRule="auto"/>
        <w:rPr>
          <w:sz w:val="24"/>
          <w:szCs w:val="24"/>
        </w:rPr>
      </w:pPr>
      <w:r>
        <w:rPr>
          <w:rFonts w:cs="宋体" w:hint="eastAsia"/>
          <w:sz w:val="24"/>
          <w:szCs w:val="24"/>
        </w:rPr>
        <w:t>我单位</w:t>
      </w:r>
      <w:r>
        <w:rPr>
          <w:rFonts w:cs="宋体" w:hint="eastAsia"/>
          <w:sz w:val="24"/>
          <w:szCs w:val="24"/>
          <w:u w:val="single"/>
        </w:rPr>
        <w:t>（供应商名称）</w:t>
      </w:r>
      <w:r>
        <w:rPr>
          <w:rFonts w:cs="宋体" w:hint="eastAsia"/>
          <w:sz w:val="24"/>
          <w:szCs w:val="24"/>
        </w:rPr>
        <w:t>郑重声明：</w:t>
      </w:r>
    </w:p>
    <w:p w:rsidR="00252270" w:rsidRDefault="00987A64">
      <w:pPr>
        <w:spacing w:line="360" w:lineRule="auto"/>
        <w:rPr>
          <w:sz w:val="24"/>
          <w:szCs w:val="24"/>
        </w:rPr>
      </w:pPr>
      <w:r>
        <w:rPr>
          <w:rFonts w:cs="宋体" w:hint="eastAsia"/>
          <w:sz w:val="24"/>
          <w:szCs w:val="24"/>
        </w:rPr>
        <w:t>参加政府采购活动前</w:t>
      </w:r>
      <w:r>
        <w:rPr>
          <w:sz w:val="24"/>
          <w:szCs w:val="24"/>
        </w:rPr>
        <w:t>3</w:t>
      </w:r>
      <w:r>
        <w:rPr>
          <w:rFonts w:cs="宋体" w:hint="eastAsia"/>
          <w:sz w:val="24"/>
          <w:szCs w:val="24"/>
        </w:rPr>
        <w:t>年内在经营活动中</w:t>
      </w:r>
      <w:r>
        <w:rPr>
          <w:rFonts w:cs="宋体" w:hint="eastAsia"/>
          <w:sz w:val="24"/>
          <w:szCs w:val="24"/>
          <w:u w:val="single"/>
        </w:rPr>
        <w:t>（在下划线上如实填写：有或没有）</w:t>
      </w:r>
      <w:r>
        <w:rPr>
          <w:rFonts w:cs="宋体" w:hint="eastAsia"/>
          <w:sz w:val="24"/>
          <w:szCs w:val="24"/>
        </w:rPr>
        <w:t>重大违法记录。</w:t>
      </w:r>
    </w:p>
    <w:p w:rsidR="00252270" w:rsidRDefault="00987A64">
      <w:pPr>
        <w:spacing w:line="360" w:lineRule="auto"/>
        <w:ind w:firstLine="480"/>
        <w:rPr>
          <w:sz w:val="24"/>
          <w:szCs w:val="24"/>
        </w:rPr>
      </w:pPr>
      <w:r>
        <w:rPr>
          <w:rFonts w:cs="宋体" w:hint="eastAsia"/>
          <w:sz w:val="24"/>
          <w:szCs w:val="24"/>
        </w:rPr>
        <w:t>（说明：政府采购法第二十二条第一款第五项所称重大违法记录，是指供应商因违法经营受到刑事处罚或者责令停产停业、吊销许可证或者执照、较大数额罚款等行政处罚。）</w:t>
      </w:r>
    </w:p>
    <w:p w:rsidR="00252270" w:rsidRDefault="00987A64">
      <w:pPr>
        <w:spacing w:line="360" w:lineRule="auto"/>
        <w:rPr>
          <w:sz w:val="24"/>
          <w:szCs w:val="24"/>
        </w:rPr>
      </w:pPr>
      <w:r>
        <w:rPr>
          <w:rFonts w:cs="宋体" w:hint="eastAsia"/>
          <w:sz w:val="24"/>
          <w:szCs w:val="24"/>
        </w:rPr>
        <w:t>声明人：（公章）</w:t>
      </w:r>
    </w:p>
    <w:p w:rsidR="00252270" w:rsidRDefault="00987A64">
      <w:pPr>
        <w:spacing w:line="360" w:lineRule="auto"/>
        <w:jc w:val="center"/>
        <w:rPr>
          <w:sz w:val="24"/>
          <w:szCs w:val="24"/>
        </w:rPr>
      </w:pPr>
      <w:r>
        <w:rPr>
          <w:rFonts w:cs="宋体" w:hint="eastAsia"/>
          <w:sz w:val="24"/>
          <w:szCs w:val="24"/>
        </w:rPr>
        <w:t>年月日</w:t>
      </w:r>
    </w:p>
    <w:p w:rsidR="00252270" w:rsidRDefault="00252270">
      <w:pPr>
        <w:snapToGrid w:val="0"/>
        <w:spacing w:line="360" w:lineRule="auto"/>
        <w:jc w:val="center"/>
        <w:outlineLvl w:val="4"/>
        <w:rPr>
          <w:b/>
          <w:bCs/>
          <w:sz w:val="28"/>
          <w:szCs w:val="28"/>
        </w:rPr>
      </w:pPr>
    </w:p>
    <w:p w:rsidR="00252270" w:rsidRDefault="00987A64">
      <w:pPr>
        <w:snapToGrid w:val="0"/>
        <w:spacing w:line="520" w:lineRule="exact"/>
        <w:jc w:val="center"/>
        <w:outlineLvl w:val="4"/>
        <w:rPr>
          <w:b/>
          <w:bCs/>
          <w:sz w:val="28"/>
          <w:szCs w:val="28"/>
        </w:rPr>
      </w:pPr>
      <w:r>
        <w:rPr>
          <w:b/>
          <w:bCs/>
          <w:sz w:val="28"/>
          <w:szCs w:val="28"/>
        </w:rPr>
        <w:br w:type="page"/>
      </w:r>
      <w:r>
        <w:rPr>
          <w:b/>
          <w:bCs/>
          <w:sz w:val="24"/>
          <w:szCs w:val="24"/>
        </w:rPr>
        <w:lastRenderedPageBreak/>
        <w:t>4</w:t>
      </w:r>
      <w:r>
        <w:rPr>
          <w:rFonts w:cs="宋体" w:hint="eastAsia"/>
          <w:b/>
          <w:bCs/>
          <w:sz w:val="24"/>
          <w:szCs w:val="24"/>
        </w:rPr>
        <w:t>、关于资格文件的声明函</w:t>
      </w:r>
    </w:p>
    <w:p w:rsidR="00252270" w:rsidRDefault="00252270">
      <w:pPr>
        <w:pStyle w:val="a3"/>
        <w:overflowPunct w:val="0"/>
        <w:spacing w:line="520" w:lineRule="exact"/>
        <w:jc w:val="center"/>
        <w:rPr>
          <w:rFonts w:ascii="Times New Roman" w:eastAsia="宋体" w:hAnsi="Times New Roman"/>
          <w:sz w:val="28"/>
          <w:szCs w:val="28"/>
        </w:rPr>
      </w:pPr>
    </w:p>
    <w:p w:rsidR="00252270" w:rsidRDefault="00987A64">
      <w:pPr>
        <w:snapToGrid w:val="0"/>
        <w:spacing w:line="520" w:lineRule="exact"/>
        <w:rPr>
          <w:rFonts w:ascii="宋体" w:hAnsi="宋体" w:cs="宋体"/>
          <w:bCs/>
          <w:sz w:val="24"/>
          <w:szCs w:val="24"/>
        </w:rPr>
      </w:pPr>
      <w:r>
        <w:rPr>
          <w:rFonts w:ascii="宋体" w:hAnsi="宋体" w:cs="宋体" w:hint="eastAsia"/>
          <w:sz w:val="24"/>
          <w:szCs w:val="24"/>
        </w:rPr>
        <w:t>：</w:t>
      </w:r>
    </w:p>
    <w:p w:rsidR="00252270" w:rsidRDefault="00987A64">
      <w:pPr>
        <w:pStyle w:val="a3"/>
        <w:overflowPunct w:val="0"/>
        <w:spacing w:line="520" w:lineRule="exact"/>
        <w:ind w:firstLine="660"/>
        <w:rPr>
          <w:rFonts w:ascii="Times New Roman" w:eastAsia="宋体" w:hAnsi="Times New Roman"/>
        </w:rPr>
      </w:pPr>
      <w:r>
        <w:rPr>
          <w:rFonts w:ascii="Times New Roman" w:eastAsia="宋体" w:hAnsi="Times New Roman" w:cs="宋体" w:hint="eastAsia"/>
        </w:rPr>
        <w:t>本公司愿就由贵单位组织实施的</w:t>
      </w:r>
      <w:r>
        <w:rPr>
          <w:rFonts w:ascii="Times New Roman" w:eastAsia="宋体" w:hAnsi="Times New Roman" w:cs="宋体" w:hint="eastAsia"/>
          <w:u w:val="single"/>
        </w:rPr>
        <w:t xml:space="preserve">         </w:t>
      </w:r>
      <w:r>
        <w:rPr>
          <w:rFonts w:ascii="Times New Roman" w:eastAsia="宋体" w:hAnsi="Times New Roman" w:cs="宋体" w:hint="eastAsia"/>
          <w:u w:val="single"/>
        </w:rPr>
        <w:t>（询价项目名称</w:t>
      </w:r>
      <w:r>
        <w:rPr>
          <w:rFonts w:ascii="Times New Roman" w:eastAsia="宋体" w:hAnsi="Times New Roman"/>
          <w:u w:val="single"/>
        </w:rPr>
        <w:t>)</w:t>
      </w:r>
      <w:r>
        <w:rPr>
          <w:rFonts w:ascii="Times New Roman" w:eastAsia="宋体" w:hAnsi="Times New Roman" w:cs="宋体" w:hint="eastAsia"/>
        </w:rPr>
        <w:t>询价活动进行询价。本公司所提交的询价响应文件中所有关于资格的文件、证明和陈述均是真实的、准确的。若与真实情况不符，本公司愿意承担由此而产生的一切后果。</w:t>
      </w:r>
    </w:p>
    <w:p w:rsidR="00252270" w:rsidRDefault="00252270">
      <w:pPr>
        <w:pStyle w:val="a3"/>
        <w:overflowPunct w:val="0"/>
        <w:spacing w:line="520" w:lineRule="exact"/>
        <w:rPr>
          <w:rFonts w:ascii="Times New Roman" w:eastAsia="宋体" w:hAnsi="Times New Roman"/>
        </w:rPr>
      </w:pPr>
    </w:p>
    <w:p w:rsidR="00252270" w:rsidRDefault="00252270">
      <w:pPr>
        <w:pStyle w:val="a3"/>
        <w:overflowPunct w:val="0"/>
        <w:spacing w:line="520" w:lineRule="exact"/>
        <w:rPr>
          <w:rFonts w:ascii="Times New Roman" w:eastAsia="宋体" w:hAnsi="Times New Roman"/>
        </w:rPr>
      </w:pPr>
    </w:p>
    <w:p w:rsidR="00252270" w:rsidRDefault="00252270">
      <w:pPr>
        <w:pStyle w:val="a3"/>
        <w:overflowPunct w:val="0"/>
        <w:spacing w:line="520" w:lineRule="exact"/>
        <w:rPr>
          <w:rFonts w:ascii="Times New Roman" w:eastAsia="宋体" w:hAnsi="Times New Roman"/>
        </w:rPr>
      </w:pPr>
    </w:p>
    <w:p w:rsidR="00252270" w:rsidRDefault="00987A64">
      <w:pPr>
        <w:pStyle w:val="a3"/>
        <w:overflowPunct w:val="0"/>
        <w:spacing w:line="520" w:lineRule="exact"/>
        <w:rPr>
          <w:rFonts w:ascii="Times New Roman" w:eastAsia="宋体" w:hAnsi="Times New Roman"/>
        </w:rPr>
      </w:pPr>
      <w:r>
        <w:rPr>
          <w:rFonts w:ascii="Times New Roman" w:eastAsia="宋体" w:hAnsi="Times New Roman"/>
        </w:rPr>
        <w:tab/>
      </w:r>
      <w:r>
        <w:rPr>
          <w:rFonts w:ascii="Times New Roman" w:eastAsia="宋体" w:hAnsi="Times New Roman"/>
        </w:rPr>
        <w:tab/>
      </w:r>
      <w:r>
        <w:rPr>
          <w:rFonts w:ascii="Times New Roman" w:eastAsia="宋体" w:hAnsi="Times New Roman"/>
        </w:rPr>
        <w:tab/>
      </w:r>
      <w:r>
        <w:rPr>
          <w:rFonts w:ascii="Times New Roman" w:eastAsia="宋体" w:hAnsi="Times New Roman"/>
        </w:rPr>
        <w:tab/>
      </w:r>
      <w:r>
        <w:rPr>
          <w:rFonts w:ascii="Times New Roman" w:eastAsia="宋体" w:hAnsi="Times New Roman" w:cs="宋体" w:hint="eastAsia"/>
        </w:rPr>
        <w:t>（供应商）法定代表人（签字或盖章）：</w:t>
      </w:r>
    </w:p>
    <w:p w:rsidR="00252270" w:rsidRDefault="00252270">
      <w:pPr>
        <w:pStyle w:val="a3"/>
        <w:overflowPunct w:val="0"/>
        <w:spacing w:line="520" w:lineRule="exact"/>
        <w:ind w:left="1700" w:firstLine="425"/>
        <w:rPr>
          <w:rFonts w:ascii="Times New Roman" w:eastAsia="宋体" w:hAnsi="Times New Roman"/>
        </w:rPr>
      </w:pPr>
    </w:p>
    <w:p w:rsidR="00252270" w:rsidRDefault="00987A64">
      <w:pPr>
        <w:pStyle w:val="a3"/>
        <w:overflowPunct w:val="0"/>
        <w:spacing w:line="520" w:lineRule="exact"/>
        <w:ind w:left="1700" w:firstLine="425"/>
        <w:rPr>
          <w:rFonts w:ascii="Times New Roman" w:eastAsia="宋体" w:hAnsi="Times New Roman"/>
        </w:rPr>
      </w:pPr>
      <w:r>
        <w:rPr>
          <w:rFonts w:ascii="Times New Roman" w:eastAsia="宋体" w:hAnsi="Times New Roman" w:cs="宋体" w:hint="eastAsia"/>
        </w:rPr>
        <w:t>（供应商）公章：</w:t>
      </w:r>
    </w:p>
    <w:p w:rsidR="00252270" w:rsidRDefault="00252270">
      <w:pPr>
        <w:pStyle w:val="a3"/>
        <w:overflowPunct w:val="0"/>
        <w:spacing w:line="520" w:lineRule="exact"/>
        <w:rPr>
          <w:rFonts w:ascii="Times New Roman" w:eastAsia="宋体" w:hAnsi="Times New Roman"/>
        </w:rPr>
      </w:pPr>
    </w:p>
    <w:p w:rsidR="00252270" w:rsidRDefault="00987A64">
      <w:pPr>
        <w:pStyle w:val="a3"/>
        <w:overflowPunct w:val="0"/>
        <w:spacing w:line="520" w:lineRule="exact"/>
        <w:ind w:right="560"/>
        <w:rPr>
          <w:rFonts w:ascii="Times New Roman" w:eastAsia="宋体" w:hAnsi="Times New Roman"/>
        </w:rPr>
      </w:pPr>
      <w:r>
        <w:rPr>
          <w:rFonts w:ascii="Times New Roman" w:eastAsia="宋体" w:hAnsi="Times New Roman" w:cs="宋体" w:hint="eastAsia"/>
        </w:rPr>
        <w:t>年</w:t>
      </w:r>
      <w:r>
        <w:rPr>
          <w:rFonts w:ascii="Times New Roman" w:eastAsia="宋体" w:hAnsi="Times New Roman"/>
        </w:rPr>
        <w:tab/>
      </w:r>
      <w:r>
        <w:rPr>
          <w:rFonts w:ascii="Times New Roman" w:eastAsia="宋体" w:hAnsi="Times New Roman" w:cs="宋体" w:hint="eastAsia"/>
        </w:rPr>
        <w:t>月</w:t>
      </w:r>
      <w:r>
        <w:rPr>
          <w:rFonts w:ascii="Times New Roman" w:eastAsia="宋体" w:hAnsi="Times New Roman"/>
        </w:rPr>
        <w:tab/>
      </w:r>
      <w:r>
        <w:rPr>
          <w:rFonts w:ascii="Times New Roman" w:eastAsia="宋体" w:hAnsi="Times New Roman" w:cs="宋体" w:hint="eastAsia"/>
        </w:rPr>
        <w:t>日</w:t>
      </w:r>
    </w:p>
    <w:p w:rsidR="00252270" w:rsidRDefault="00987A64">
      <w:pPr>
        <w:snapToGrid w:val="0"/>
        <w:spacing w:line="520" w:lineRule="exact"/>
        <w:ind w:firstLineChars="200" w:firstLine="482"/>
        <w:rPr>
          <w:rFonts w:ascii="宋体" w:hAnsi="宋体" w:cs="宋体"/>
          <w:b/>
          <w:bCs/>
          <w:sz w:val="24"/>
          <w:szCs w:val="24"/>
        </w:rPr>
      </w:pPr>
      <w:r>
        <w:rPr>
          <w:rFonts w:ascii="宋体" w:hAnsi="宋体" w:cs="宋体"/>
          <w:b/>
          <w:bCs/>
          <w:sz w:val="24"/>
          <w:szCs w:val="24"/>
        </w:rPr>
        <w:br w:type="page"/>
      </w:r>
      <w:r>
        <w:rPr>
          <w:rFonts w:ascii="宋体" w:hAnsi="宋体" w:cs="宋体" w:hint="eastAsia"/>
          <w:b/>
          <w:bCs/>
          <w:sz w:val="24"/>
          <w:szCs w:val="24"/>
        </w:rPr>
        <w:lastRenderedPageBreak/>
        <w:t>二、技术响应文件</w:t>
      </w:r>
      <w:r>
        <w:rPr>
          <w:rFonts w:ascii="宋体" w:hAnsi="宋体" w:cs="宋体" w:hint="eastAsia"/>
          <w:b/>
          <w:sz w:val="24"/>
          <w:szCs w:val="24"/>
        </w:rPr>
        <w:t>相关的格式文件及表格</w:t>
      </w:r>
    </w:p>
    <w:p w:rsidR="00252270" w:rsidRDefault="00987A64">
      <w:pPr>
        <w:snapToGrid w:val="0"/>
        <w:spacing w:line="520" w:lineRule="exact"/>
        <w:jc w:val="center"/>
        <w:outlineLvl w:val="3"/>
        <w:rPr>
          <w:rFonts w:ascii="宋体" w:hAnsi="宋体" w:cs="宋体"/>
          <w:b/>
          <w:bCs/>
          <w:sz w:val="24"/>
          <w:szCs w:val="24"/>
        </w:rPr>
      </w:pPr>
      <w:r>
        <w:rPr>
          <w:rFonts w:ascii="宋体" w:hAnsi="宋体" w:cs="宋体" w:hint="eastAsia"/>
          <w:b/>
          <w:sz w:val="24"/>
          <w:szCs w:val="24"/>
        </w:rPr>
        <w:t>1</w:t>
      </w:r>
      <w:r>
        <w:rPr>
          <w:rFonts w:ascii="宋体" w:hAnsi="宋体" w:cs="宋体" w:hint="eastAsia"/>
          <w:b/>
          <w:bCs/>
          <w:sz w:val="24"/>
          <w:szCs w:val="24"/>
        </w:rPr>
        <w:t>、询价响应函</w:t>
      </w:r>
    </w:p>
    <w:p w:rsidR="00252270" w:rsidRDefault="00987A64">
      <w:pPr>
        <w:snapToGrid w:val="0"/>
        <w:spacing w:line="520" w:lineRule="exact"/>
        <w:rPr>
          <w:rFonts w:ascii="宋体" w:hAnsi="宋体" w:cs="宋体"/>
          <w:bCs/>
          <w:sz w:val="24"/>
          <w:szCs w:val="24"/>
        </w:rPr>
      </w:pPr>
      <w:r>
        <w:rPr>
          <w:rFonts w:ascii="宋体" w:hAnsi="宋体" w:cs="宋体" w:hint="eastAsia"/>
          <w:sz w:val="24"/>
          <w:szCs w:val="24"/>
        </w:rPr>
        <w:t>：</w:t>
      </w:r>
    </w:p>
    <w:p w:rsidR="00252270" w:rsidRDefault="00252270">
      <w:pPr>
        <w:snapToGrid w:val="0"/>
        <w:spacing w:line="440" w:lineRule="exact"/>
        <w:rPr>
          <w:rFonts w:ascii="宋体" w:hAnsi="宋体" w:cs="宋体"/>
          <w:sz w:val="24"/>
          <w:szCs w:val="24"/>
        </w:rPr>
      </w:pPr>
    </w:p>
    <w:p w:rsidR="00252270" w:rsidRDefault="00987A64">
      <w:pPr>
        <w:snapToGrid w:val="0"/>
        <w:spacing w:line="440" w:lineRule="exact"/>
        <w:ind w:firstLineChars="200" w:firstLine="480"/>
        <w:rPr>
          <w:rFonts w:ascii="宋体" w:hAnsi="宋体" w:cs="宋体"/>
          <w:sz w:val="24"/>
          <w:szCs w:val="24"/>
        </w:rPr>
      </w:pPr>
      <w:r>
        <w:rPr>
          <w:rFonts w:ascii="宋体" w:hAnsi="宋体" w:cs="宋体" w:hint="eastAsia"/>
          <w:sz w:val="24"/>
          <w:szCs w:val="24"/>
        </w:rPr>
        <w:t>依据贵单位（询价项目名称)项目询价采购活动参与的邀请，我方授权（姓名）（职务）为全权代表参加该项目的询价采购活动工作，全权处理本次询价采购的有关事宜。同时，我公司声明如下：</w:t>
      </w:r>
    </w:p>
    <w:p w:rsidR="00252270" w:rsidRDefault="00987A64">
      <w:pPr>
        <w:numPr>
          <w:ilvl w:val="0"/>
          <w:numId w:val="1"/>
        </w:numPr>
        <w:snapToGrid w:val="0"/>
        <w:spacing w:line="440" w:lineRule="exact"/>
        <w:ind w:firstLineChars="200" w:firstLine="480"/>
        <w:rPr>
          <w:rFonts w:ascii="宋体" w:hAnsi="宋体" w:cs="宋体"/>
          <w:sz w:val="24"/>
          <w:szCs w:val="24"/>
        </w:rPr>
      </w:pPr>
      <w:r>
        <w:rPr>
          <w:rFonts w:ascii="宋体" w:hAnsi="宋体" w:cs="宋体" w:hint="eastAsia"/>
          <w:sz w:val="24"/>
          <w:szCs w:val="24"/>
        </w:rPr>
        <w:t>我方愿意按照询价文件的一切要求，提供完成该项目的全部内容，并按询价文件的要求提供报价。</w:t>
      </w:r>
    </w:p>
    <w:p w:rsidR="00252270" w:rsidRDefault="00987A64">
      <w:pPr>
        <w:numPr>
          <w:ilvl w:val="0"/>
          <w:numId w:val="1"/>
        </w:numPr>
        <w:snapToGrid w:val="0"/>
        <w:spacing w:line="440" w:lineRule="exact"/>
        <w:ind w:firstLineChars="200" w:firstLine="480"/>
        <w:rPr>
          <w:rFonts w:ascii="宋体" w:hAnsi="宋体" w:cs="宋体"/>
          <w:sz w:val="24"/>
          <w:szCs w:val="24"/>
        </w:rPr>
      </w:pPr>
      <w:r>
        <w:rPr>
          <w:rFonts w:ascii="宋体" w:hAnsi="宋体" w:cs="宋体" w:hint="eastAsia"/>
          <w:sz w:val="24"/>
          <w:szCs w:val="24"/>
        </w:rPr>
        <w:t>我方愿按询价文件规定的付款方式执行。</w:t>
      </w:r>
    </w:p>
    <w:p w:rsidR="00252270" w:rsidRDefault="00987A64">
      <w:pPr>
        <w:numPr>
          <w:ilvl w:val="0"/>
          <w:numId w:val="1"/>
        </w:numPr>
        <w:snapToGrid w:val="0"/>
        <w:spacing w:line="440" w:lineRule="exact"/>
        <w:ind w:firstLineChars="200" w:firstLine="480"/>
        <w:rPr>
          <w:rFonts w:ascii="宋体" w:hAnsi="宋体" w:cs="宋体"/>
          <w:sz w:val="24"/>
          <w:szCs w:val="24"/>
        </w:rPr>
      </w:pPr>
      <w:r>
        <w:rPr>
          <w:rFonts w:ascii="宋体" w:hAnsi="宋体" w:cs="宋体" w:hint="eastAsia"/>
          <w:sz w:val="24"/>
          <w:szCs w:val="24"/>
        </w:rPr>
        <w:t>我方已经详细审查了全部询价文件，我方已完全清晰理解询价文件的要求，不存在任何含糊不清和误解之处，同意放弃对询价文件提出异议和质疑的权利。</w:t>
      </w:r>
    </w:p>
    <w:p w:rsidR="00252270" w:rsidRDefault="00987A64">
      <w:pPr>
        <w:snapToGrid w:val="0"/>
        <w:spacing w:line="440" w:lineRule="exact"/>
        <w:ind w:firstLineChars="200" w:firstLine="480"/>
        <w:rPr>
          <w:rFonts w:ascii="宋体" w:hAnsi="宋体" w:cs="宋体"/>
          <w:sz w:val="24"/>
          <w:szCs w:val="24"/>
        </w:rPr>
      </w:pPr>
      <w:r>
        <w:rPr>
          <w:rFonts w:ascii="宋体" w:hAnsi="宋体" w:cs="宋体" w:hint="eastAsia"/>
          <w:sz w:val="24"/>
          <w:szCs w:val="24"/>
        </w:rPr>
        <w:t xml:space="preserve">4、我方愿意提供采购单位在询价文件中要求的所有资料。 </w:t>
      </w:r>
    </w:p>
    <w:p w:rsidR="00252270" w:rsidRDefault="00987A64">
      <w:pPr>
        <w:snapToGrid w:val="0"/>
        <w:spacing w:line="440" w:lineRule="exact"/>
        <w:ind w:firstLineChars="200" w:firstLine="480"/>
        <w:rPr>
          <w:rFonts w:ascii="宋体" w:hAnsi="宋体" w:cs="宋体"/>
          <w:sz w:val="24"/>
          <w:szCs w:val="24"/>
        </w:rPr>
      </w:pPr>
      <w:r>
        <w:rPr>
          <w:rFonts w:ascii="宋体" w:hAnsi="宋体" w:cs="宋体" w:hint="eastAsia"/>
          <w:sz w:val="24"/>
          <w:szCs w:val="24"/>
        </w:rPr>
        <w:t>5、我方承诺在本次询价响应中提供的一切文件，无论是原件还是复印件均真实有效，绝无任何虚假、伪造和夸大的成份。否则，愿承担相应的后果和法律责任。</w:t>
      </w:r>
    </w:p>
    <w:p w:rsidR="00252270" w:rsidRDefault="00987A64">
      <w:pPr>
        <w:snapToGrid w:val="0"/>
        <w:spacing w:line="440" w:lineRule="exact"/>
        <w:ind w:firstLineChars="200" w:firstLine="480"/>
        <w:rPr>
          <w:rFonts w:ascii="宋体" w:hAnsi="宋体" w:cs="宋体"/>
          <w:sz w:val="24"/>
          <w:szCs w:val="24"/>
        </w:rPr>
      </w:pPr>
      <w:r>
        <w:rPr>
          <w:rFonts w:ascii="宋体" w:hAnsi="宋体" w:cs="宋体" w:hint="eastAsia"/>
          <w:sz w:val="24"/>
          <w:szCs w:val="24"/>
        </w:rPr>
        <w:t>6、我方尊重评审小组所作的评定结果，同时也清楚理解到本次询价采购活动中的报价最低并非意味着必定获得成交资格。</w:t>
      </w:r>
    </w:p>
    <w:p w:rsidR="00252270" w:rsidRDefault="00987A64">
      <w:pPr>
        <w:snapToGrid w:val="0"/>
        <w:spacing w:line="440" w:lineRule="exact"/>
        <w:ind w:firstLineChars="200" w:firstLine="480"/>
        <w:rPr>
          <w:rFonts w:ascii="宋体" w:hAnsi="宋体" w:cs="宋体"/>
          <w:sz w:val="24"/>
          <w:szCs w:val="24"/>
        </w:rPr>
      </w:pPr>
      <w:r>
        <w:rPr>
          <w:rFonts w:ascii="宋体" w:hAnsi="宋体" w:cs="宋体" w:hint="eastAsia"/>
          <w:sz w:val="24"/>
          <w:szCs w:val="24"/>
        </w:rPr>
        <w:t>7、一旦我方成交，我方将根据询价文件的规定，严格履行询价文件中规定的每一项要求，按期、按质、按量履行合同是我方应尽的义务及责任。</w:t>
      </w:r>
    </w:p>
    <w:p w:rsidR="00252270" w:rsidRDefault="00252270">
      <w:pPr>
        <w:snapToGrid w:val="0"/>
        <w:spacing w:line="440" w:lineRule="exact"/>
        <w:ind w:firstLineChars="200" w:firstLine="480"/>
        <w:rPr>
          <w:rFonts w:ascii="宋体" w:hAnsi="宋体" w:cs="宋体"/>
          <w:sz w:val="24"/>
          <w:szCs w:val="24"/>
        </w:rPr>
      </w:pPr>
    </w:p>
    <w:p w:rsidR="00252270" w:rsidRDefault="00987A64">
      <w:pPr>
        <w:snapToGrid w:val="0"/>
        <w:spacing w:line="440" w:lineRule="exact"/>
        <w:ind w:firstLineChars="1000" w:firstLine="2400"/>
        <w:jc w:val="right"/>
        <w:rPr>
          <w:rFonts w:ascii="宋体" w:hAnsi="宋体" w:cs="宋体"/>
          <w:sz w:val="24"/>
          <w:szCs w:val="24"/>
        </w:rPr>
      </w:pPr>
      <w:r>
        <w:rPr>
          <w:rFonts w:ascii="宋体" w:hAnsi="宋体" w:cs="宋体" w:hint="eastAsia"/>
          <w:sz w:val="24"/>
          <w:szCs w:val="24"/>
        </w:rPr>
        <w:t>供应商：（加盖公章）</w:t>
      </w:r>
    </w:p>
    <w:p w:rsidR="00252270" w:rsidRDefault="00987A64">
      <w:pPr>
        <w:snapToGrid w:val="0"/>
        <w:spacing w:line="440" w:lineRule="exact"/>
        <w:ind w:firstLineChars="1000" w:firstLine="2400"/>
        <w:jc w:val="right"/>
        <w:rPr>
          <w:rFonts w:ascii="宋体" w:hAnsi="宋体" w:cs="宋体"/>
          <w:sz w:val="24"/>
          <w:szCs w:val="24"/>
        </w:rPr>
      </w:pPr>
      <w:r>
        <w:rPr>
          <w:rFonts w:ascii="宋体" w:hAnsi="宋体" w:cs="宋体" w:hint="eastAsia"/>
          <w:sz w:val="24"/>
          <w:szCs w:val="24"/>
        </w:rPr>
        <w:t>法定代表人或被授权人：（签字或盖章）</w:t>
      </w:r>
    </w:p>
    <w:p w:rsidR="00252270" w:rsidRDefault="00987A64">
      <w:pPr>
        <w:snapToGrid w:val="0"/>
        <w:spacing w:line="440" w:lineRule="exact"/>
        <w:jc w:val="right"/>
        <w:rPr>
          <w:rFonts w:ascii="宋体" w:hAnsi="宋体" w:cs="宋体"/>
          <w:sz w:val="24"/>
          <w:szCs w:val="24"/>
        </w:rPr>
      </w:pPr>
      <w:r>
        <w:rPr>
          <w:rFonts w:ascii="宋体" w:hAnsi="宋体" w:cs="宋体" w:hint="eastAsia"/>
          <w:sz w:val="24"/>
          <w:szCs w:val="24"/>
        </w:rPr>
        <w:t>二○二〇年      月     日</w:t>
      </w:r>
    </w:p>
    <w:p w:rsidR="00252270" w:rsidRDefault="00252270">
      <w:pPr>
        <w:snapToGrid w:val="0"/>
        <w:spacing w:line="440" w:lineRule="exact"/>
        <w:jc w:val="right"/>
        <w:rPr>
          <w:rFonts w:ascii="宋体" w:hAnsi="宋体" w:cs="宋体"/>
          <w:sz w:val="24"/>
          <w:szCs w:val="24"/>
        </w:rPr>
      </w:pPr>
    </w:p>
    <w:p w:rsidR="00252270" w:rsidRDefault="00252270">
      <w:pPr>
        <w:snapToGrid w:val="0"/>
        <w:spacing w:line="440" w:lineRule="exact"/>
        <w:jc w:val="right"/>
        <w:rPr>
          <w:rFonts w:ascii="宋体" w:hAnsi="宋体" w:cs="宋体"/>
          <w:sz w:val="24"/>
          <w:szCs w:val="24"/>
        </w:rPr>
      </w:pPr>
    </w:p>
    <w:p w:rsidR="00252270" w:rsidRDefault="00252270">
      <w:pPr>
        <w:snapToGrid w:val="0"/>
        <w:spacing w:line="440" w:lineRule="exact"/>
        <w:jc w:val="right"/>
        <w:rPr>
          <w:rFonts w:ascii="宋体" w:hAnsi="宋体" w:cs="宋体"/>
          <w:sz w:val="24"/>
          <w:szCs w:val="24"/>
        </w:rPr>
      </w:pPr>
    </w:p>
    <w:p w:rsidR="00252270" w:rsidRDefault="00252270">
      <w:pPr>
        <w:snapToGrid w:val="0"/>
        <w:spacing w:line="440" w:lineRule="exact"/>
        <w:jc w:val="right"/>
        <w:rPr>
          <w:rFonts w:ascii="宋体" w:hAnsi="宋体" w:cs="宋体"/>
          <w:sz w:val="24"/>
          <w:szCs w:val="24"/>
        </w:rPr>
      </w:pPr>
    </w:p>
    <w:p w:rsidR="00252270" w:rsidRDefault="00252270">
      <w:pPr>
        <w:snapToGrid w:val="0"/>
        <w:spacing w:line="440" w:lineRule="exact"/>
        <w:jc w:val="right"/>
        <w:rPr>
          <w:rFonts w:ascii="宋体" w:hAnsi="宋体" w:cs="宋体"/>
          <w:sz w:val="24"/>
          <w:szCs w:val="24"/>
        </w:rPr>
      </w:pPr>
    </w:p>
    <w:p w:rsidR="00252270" w:rsidRDefault="00252270">
      <w:pPr>
        <w:snapToGrid w:val="0"/>
        <w:spacing w:line="440" w:lineRule="exact"/>
        <w:jc w:val="right"/>
        <w:rPr>
          <w:rFonts w:ascii="宋体" w:hAnsi="宋体" w:cs="宋体"/>
          <w:sz w:val="24"/>
          <w:szCs w:val="24"/>
        </w:rPr>
      </w:pPr>
    </w:p>
    <w:p w:rsidR="00252270" w:rsidRDefault="00252270">
      <w:pPr>
        <w:snapToGrid w:val="0"/>
        <w:spacing w:line="440" w:lineRule="exact"/>
        <w:jc w:val="right"/>
        <w:rPr>
          <w:rFonts w:ascii="宋体" w:hAnsi="宋体" w:cs="宋体"/>
          <w:sz w:val="24"/>
          <w:szCs w:val="24"/>
        </w:rPr>
      </w:pPr>
    </w:p>
    <w:p w:rsidR="00252270" w:rsidRDefault="00252270">
      <w:pPr>
        <w:snapToGrid w:val="0"/>
        <w:spacing w:line="440" w:lineRule="exact"/>
        <w:jc w:val="right"/>
        <w:rPr>
          <w:rFonts w:ascii="宋体" w:hAnsi="宋体" w:cs="宋体"/>
          <w:sz w:val="24"/>
          <w:szCs w:val="24"/>
        </w:rPr>
      </w:pPr>
    </w:p>
    <w:p w:rsidR="00252270" w:rsidRDefault="00252270">
      <w:pPr>
        <w:snapToGrid w:val="0"/>
        <w:spacing w:line="440" w:lineRule="exact"/>
        <w:jc w:val="right"/>
        <w:rPr>
          <w:rFonts w:ascii="宋体" w:hAnsi="宋体" w:cs="宋体"/>
          <w:sz w:val="24"/>
          <w:szCs w:val="24"/>
        </w:rPr>
      </w:pPr>
    </w:p>
    <w:p w:rsidR="00252270" w:rsidRDefault="00987A64">
      <w:pPr>
        <w:snapToGrid w:val="0"/>
        <w:spacing w:line="520" w:lineRule="exact"/>
        <w:jc w:val="center"/>
        <w:outlineLvl w:val="3"/>
        <w:rPr>
          <w:rFonts w:ascii="宋体"/>
          <w:b/>
          <w:bCs/>
          <w:sz w:val="24"/>
          <w:szCs w:val="24"/>
        </w:rPr>
      </w:pPr>
      <w:r>
        <w:rPr>
          <w:rFonts w:ascii="宋体" w:hAnsi="宋体" w:cs="宋体"/>
          <w:b/>
          <w:bCs/>
          <w:sz w:val="24"/>
          <w:szCs w:val="24"/>
        </w:rPr>
        <w:t>2</w:t>
      </w:r>
      <w:r>
        <w:rPr>
          <w:rFonts w:ascii="宋体" w:hAnsi="宋体" w:cs="宋体" w:hint="eastAsia"/>
          <w:b/>
          <w:bCs/>
          <w:sz w:val="24"/>
          <w:szCs w:val="24"/>
        </w:rPr>
        <w:t>、技术条款响应一览表</w:t>
      </w:r>
    </w:p>
    <w:p w:rsidR="00252270" w:rsidRDefault="00987A64" w:rsidP="0073372A">
      <w:pPr>
        <w:spacing w:line="520" w:lineRule="exact"/>
        <w:ind w:firstLineChars="202" w:firstLine="485"/>
        <w:rPr>
          <w:rFonts w:ascii="宋体"/>
          <w:sz w:val="24"/>
          <w:szCs w:val="24"/>
        </w:rPr>
      </w:pPr>
      <w:r>
        <w:rPr>
          <w:rFonts w:ascii="宋体" w:hAnsi="宋体" w:cs="宋体" w:hint="eastAsia"/>
          <w:sz w:val="24"/>
          <w:szCs w:val="24"/>
        </w:rPr>
        <w:t>供应商应响应询价文件中针对招标货物提出的技术规格与要求；如其所投产品与其中某些条款不完全响应时，应在表格中逐条列出，未列出的视同完全响应。</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43"/>
        <w:gridCol w:w="1243"/>
        <w:gridCol w:w="1701"/>
        <w:gridCol w:w="2268"/>
        <w:gridCol w:w="1363"/>
        <w:gridCol w:w="809"/>
      </w:tblGrid>
      <w:tr w:rsidR="00252270">
        <w:trPr>
          <w:trHeight w:hRule="exact" w:val="716"/>
          <w:jc w:val="center"/>
        </w:trPr>
        <w:tc>
          <w:tcPr>
            <w:tcW w:w="743" w:type="dxa"/>
            <w:tcBorders>
              <w:top w:val="single" w:sz="12" w:space="0" w:color="auto"/>
            </w:tcBorders>
            <w:vAlign w:val="center"/>
          </w:tcPr>
          <w:p w:rsidR="00252270" w:rsidRDefault="00987A64">
            <w:pPr>
              <w:jc w:val="center"/>
              <w:rPr>
                <w:rFonts w:ascii="宋体"/>
              </w:rPr>
            </w:pPr>
            <w:r>
              <w:rPr>
                <w:rFonts w:ascii="宋体" w:hAnsi="宋体" w:cs="宋体" w:hint="eastAsia"/>
                <w:b/>
                <w:bCs/>
              </w:rPr>
              <w:t>序号</w:t>
            </w:r>
          </w:p>
        </w:tc>
        <w:tc>
          <w:tcPr>
            <w:tcW w:w="1243" w:type="dxa"/>
            <w:tcBorders>
              <w:top w:val="single" w:sz="12" w:space="0" w:color="auto"/>
            </w:tcBorders>
            <w:vAlign w:val="center"/>
          </w:tcPr>
          <w:p w:rsidR="00252270" w:rsidRDefault="00987A64">
            <w:pPr>
              <w:jc w:val="center"/>
              <w:rPr>
                <w:rFonts w:ascii="宋体"/>
              </w:rPr>
            </w:pPr>
            <w:r>
              <w:rPr>
                <w:rFonts w:ascii="宋体" w:hAnsi="宋体" w:cs="宋体" w:hint="eastAsia"/>
                <w:b/>
                <w:bCs/>
              </w:rPr>
              <w:t>货物名称</w:t>
            </w:r>
          </w:p>
        </w:tc>
        <w:tc>
          <w:tcPr>
            <w:tcW w:w="1701" w:type="dxa"/>
            <w:tcBorders>
              <w:top w:val="single" w:sz="12" w:space="0" w:color="auto"/>
            </w:tcBorders>
            <w:vAlign w:val="center"/>
          </w:tcPr>
          <w:p w:rsidR="00252270" w:rsidRDefault="00987A64">
            <w:pPr>
              <w:jc w:val="center"/>
              <w:rPr>
                <w:rFonts w:ascii="宋体"/>
                <w:b/>
                <w:bCs/>
              </w:rPr>
            </w:pPr>
            <w:r>
              <w:rPr>
                <w:rFonts w:ascii="宋体" w:hAnsi="宋体" w:cs="宋体" w:hint="eastAsia"/>
                <w:b/>
                <w:bCs/>
              </w:rPr>
              <w:t>询价文件</w:t>
            </w:r>
          </w:p>
          <w:p w:rsidR="00252270" w:rsidRDefault="00987A64">
            <w:pPr>
              <w:jc w:val="center"/>
              <w:rPr>
                <w:rFonts w:ascii="宋体"/>
              </w:rPr>
            </w:pPr>
            <w:r>
              <w:rPr>
                <w:rFonts w:ascii="宋体" w:hAnsi="宋体" w:cs="宋体" w:hint="eastAsia"/>
                <w:b/>
                <w:bCs/>
              </w:rPr>
              <w:t>技术参数要求</w:t>
            </w:r>
          </w:p>
        </w:tc>
        <w:tc>
          <w:tcPr>
            <w:tcW w:w="2268" w:type="dxa"/>
            <w:tcBorders>
              <w:top w:val="single" w:sz="12" w:space="0" w:color="auto"/>
            </w:tcBorders>
            <w:vAlign w:val="center"/>
          </w:tcPr>
          <w:p w:rsidR="00252270" w:rsidRDefault="00987A64">
            <w:pPr>
              <w:jc w:val="center"/>
              <w:rPr>
                <w:rFonts w:ascii="宋体"/>
                <w:b/>
                <w:bCs/>
              </w:rPr>
            </w:pPr>
            <w:r>
              <w:rPr>
                <w:rFonts w:ascii="宋体" w:hAnsi="宋体" w:cs="宋体" w:hint="eastAsia"/>
                <w:b/>
                <w:bCs/>
              </w:rPr>
              <w:t>所投产品</w:t>
            </w:r>
          </w:p>
          <w:p w:rsidR="00252270" w:rsidRDefault="00987A64">
            <w:pPr>
              <w:jc w:val="center"/>
              <w:rPr>
                <w:rFonts w:ascii="宋体"/>
              </w:rPr>
            </w:pPr>
            <w:r>
              <w:rPr>
                <w:rFonts w:ascii="宋体" w:hAnsi="宋体" w:cs="宋体" w:hint="eastAsia"/>
                <w:b/>
                <w:bCs/>
              </w:rPr>
              <w:t>技术参数响应</w:t>
            </w:r>
          </w:p>
        </w:tc>
        <w:tc>
          <w:tcPr>
            <w:tcW w:w="1363" w:type="dxa"/>
            <w:tcBorders>
              <w:top w:val="single" w:sz="12" w:space="0" w:color="auto"/>
            </w:tcBorders>
            <w:vAlign w:val="center"/>
          </w:tcPr>
          <w:p w:rsidR="00252270" w:rsidRDefault="00987A64">
            <w:pPr>
              <w:jc w:val="center"/>
              <w:rPr>
                <w:rFonts w:ascii="宋体"/>
              </w:rPr>
            </w:pPr>
            <w:r>
              <w:rPr>
                <w:rFonts w:ascii="宋体" w:hAnsi="宋体" w:cs="宋体" w:hint="eastAsia"/>
                <w:b/>
                <w:bCs/>
              </w:rPr>
              <w:t>偏离</w:t>
            </w:r>
            <w:r>
              <w:rPr>
                <w:rFonts w:ascii="宋体" w:hAnsi="宋体" w:cs="宋体"/>
                <w:b/>
                <w:bCs/>
              </w:rPr>
              <w:t>/</w:t>
            </w:r>
            <w:r>
              <w:rPr>
                <w:rFonts w:ascii="宋体" w:hAnsi="宋体" w:cs="宋体" w:hint="eastAsia"/>
                <w:b/>
                <w:bCs/>
              </w:rPr>
              <w:t>响应</w:t>
            </w:r>
          </w:p>
        </w:tc>
        <w:tc>
          <w:tcPr>
            <w:tcW w:w="809" w:type="dxa"/>
            <w:tcBorders>
              <w:top w:val="single" w:sz="12" w:space="0" w:color="auto"/>
            </w:tcBorders>
            <w:vAlign w:val="center"/>
          </w:tcPr>
          <w:p w:rsidR="00252270" w:rsidRDefault="00987A64">
            <w:pPr>
              <w:jc w:val="center"/>
              <w:rPr>
                <w:rFonts w:ascii="宋体"/>
              </w:rPr>
            </w:pPr>
            <w:r>
              <w:rPr>
                <w:rFonts w:ascii="宋体" w:hAnsi="宋体" w:cs="宋体" w:hint="eastAsia"/>
                <w:b/>
                <w:bCs/>
              </w:rPr>
              <w:t>说明</w:t>
            </w:r>
          </w:p>
        </w:tc>
      </w:tr>
      <w:tr w:rsidR="00252270">
        <w:trPr>
          <w:trHeight w:hRule="exact" w:val="454"/>
          <w:jc w:val="center"/>
        </w:trPr>
        <w:tc>
          <w:tcPr>
            <w:tcW w:w="743" w:type="dxa"/>
            <w:vAlign w:val="center"/>
          </w:tcPr>
          <w:p w:rsidR="00252270" w:rsidRDefault="00252270">
            <w:pPr>
              <w:jc w:val="center"/>
              <w:rPr>
                <w:rFonts w:ascii="宋体"/>
              </w:rPr>
            </w:pPr>
          </w:p>
        </w:tc>
        <w:tc>
          <w:tcPr>
            <w:tcW w:w="1243" w:type="dxa"/>
            <w:vAlign w:val="center"/>
          </w:tcPr>
          <w:p w:rsidR="00252270" w:rsidRDefault="00252270">
            <w:pPr>
              <w:jc w:val="center"/>
              <w:rPr>
                <w:rFonts w:ascii="宋体"/>
              </w:rPr>
            </w:pPr>
          </w:p>
        </w:tc>
        <w:tc>
          <w:tcPr>
            <w:tcW w:w="1701" w:type="dxa"/>
            <w:vAlign w:val="center"/>
          </w:tcPr>
          <w:p w:rsidR="00252270" w:rsidRDefault="00252270">
            <w:pPr>
              <w:jc w:val="center"/>
              <w:rPr>
                <w:rFonts w:ascii="宋体"/>
              </w:rPr>
            </w:pPr>
          </w:p>
        </w:tc>
        <w:tc>
          <w:tcPr>
            <w:tcW w:w="2268" w:type="dxa"/>
            <w:vAlign w:val="center"/>
          </w:tcPr>
          <w:p w:rsidR="00252270" w:rsidRDefault="00252270">
            <w:pPr>
              <w:jc w:val="center"/>
              <w:rPr>
                <w:rFonts w:ascii="宋体"/>
              </w:rPr>
            </w:pPr>
          </w:p>
        </w:tc>
        <w:tc>
          <w:tcPr>
            <w:tcW w:w="1363" w:type="dxa"/>
            <w:vAlign w:val="center"/>
          </w:tcPr>
          <w:p w:rsidR="00252270" w:rsidRDefault="00252270">
            <w:pPr>
              <w:jc w:val="center"/>
              <w:rPr>
                <w:rFonts w:ascii="宋体"/>
              </w:rPr>
            </w:pPr>
          </w:p>
        </w:tc>
        <w:tc>
          <w:tcPr>
            <w:tcW w:w="809" w:type="dxa"/>
            <w:vAlign w:val="center"/>
          </w:tcPr>
          <w:p w:rsidR="00252270" w:rsidRDefault="00252270">
            <w:pPr>
              <w:jc w:val="center"/>
              <w:rPr>
                <w:rFonts w:ascii="宋体"/>
              </w:rPr>
            </w:pPr>
          </w:p>
        </w:tc>
      </w:tr>
      <w:tr w:rsidR="00252270">
        <w:trPr>
          <w:trHeight w:hRule="exact" w:val="454"/>
          <w:jc w:val="center"/>
        </w:trPr>
        <w:tc>
          <w:tcPr>
            <w:tcW w:w="743" w:type="dxa"/>
          </w:tcPr>
          <w:p w:rsidR="00252270" w:rsidRDefault="00252270">
            <w:pPr>
              <w:jc w:val="center"/>
              <w:rPr>
                <w:rFonts w:ascii="宋体"/>
              </w:rPr>
            </w:pPr>
          </w:p>
        </w:tc>
        <w:tc>
          <w:tcPr>
            <w:tcW w:w="1243" w:type="dxa"/>
            <w:vAlign w:val="center"/>
          </w:tcPr>
          <w:p w:rsidR="00252270" w:rsidRDefault="00252270">
            <w:pPr>
              <w:jc w:val="center"/>
              <w:rPr>
                <w:rFonts w:ascii="宋体"/>
              </w:rPr>
            </w:pPr>
          </w:p>
        </w:tc>
        <w:tc>
          <w:tcPr>
            <w:tcW w:w="1701" w:type="dxa"/>
            <w:vAlign w:val="center"/>
          </w:tcPr>
          <w:p w:rsidR="00252270" w:rsidRDefault="00252270">
            <w:pPr>
              <w:jc w:val="center"/>
              <w:rPr>
                <w:rFonts w:ascii="宋体"/>
              </w:rPr>
            </w:pPr>
          </w:p>
        </w:tc>
        <w:tc>
          <w:tcPr>
            <w:tcW w:w="2268" w:type="dxa"/>
            <w:vAlign w:val="center"/>
          </w:tcPr>
          <w:p w:rsidR="00252270" w:rsidRDefault="00252270">
            <w:pPr>
              <w:jc w:val="center"/>
              <w:rPr>
                <w:rFonts w:ascii="宋体"/>
              </w:rPr>
            </w:pPr>
          </w:p>
        </w:tc>
        <w:tc>
          <w:tcPr>
            <w:tcW w:w="1363" w:type="dxa"/>
            <w:vAlign w:val="center"/>
          </w:tcPr>
          <w:p w:rsidR="00252270" w:rsidRDefault="00252270">
            <w:pPr>
              <w:jc w:val="center"/>
              <w:rPr>
                <w:rFonts w:ascii="宋体"/>
              </w:rPr>
            </w:pPr>
          </w:p>
        </w:tc>
        <w:tc>
          <w:tcPr>
            <w:tcW w:w="809" w:type="dxa"/>
            <w:vAlign w:val="center"/>
          </w:tcPr>
          <w:p w:rsidR="00252270" w:rsidRDefault="00252270">
            <w:pPr>
              <w:jc w:val="center"/>
              <w:rPr>
                <w:rFonts w:ascii="宋体"/>
              </w:rPr>
            </w:pPr>
          </w:p>
        </w:tc>
      </w:tr>
      <w:tr w:rsidR="00252270">
        <w:trPr>
          <w:trHeight w:hRule="exact" w:val="454"/>
          <w:jc w:val="center"/>
        </w:trPr>
        <w:tc>
          <w:tcPr>
            <w:tcW w:w="743" w:type="dxa"/>
          </w:tcPr>
          <w:p w:rsidR="00252270" w:rsidRDefault="00252270">
            <w:pPr>
              <w:jc w:val="center"/>
              <w:rPr>
                <w:rFonts w:ascii="宋体"/>
              </w:rPr>
            </w:pPr>
          </w:p>
        </w:tc>
        <w:tc>
          <w:tcPr>
            <w:tcW w:w="1243" w:type="dxa"/>
            <w:vAlign w:val="center"/>
          </w:tcPr>
          <w:p w:rsidR="00252270" w:rsidRDefault="00252270">
            <w:pPr>
              <w:jc w:val="center"/>
              <w:rPr>
                <w:rFonts w:ascii="宋体"/>
              </w:rPr>
            </w:pPr>
          </w:p>
        </w:tc>
        <w:tc>
          <w:tcPr>
            <w:tcW w:w="1701" w:type="dxa"/>
            <w:vAlign w:val="center"/>
          </w:tcPr>
          <w:p w:rsidR="00252270" w:rsidRDefault="00252270">
            <w:pPr>
              <w:jc w:val="center"/>
              <w:rPr>
                <w:rFonts w:ascii="宋体"/>
              </w:rPr>
            </w:pPr>
          </w:p>
        </w:tc>
        <w:tc>
          <w:tcPr>
            <w:tcW w:w="2268" w:type="dxa"/>
            <w:vAlign w:val="center"/>
          </w:tcPr>
          <w:p w:rsidR="00252270" w:rsidRDefault="00252270">
            <w:pPr>
              <w:jc w:val="center"/>
              <w:rPr>
                <w:rFonts w:ascii="宋体"/>
              </w:rPr>
            </w:pPr>
          </w:p>
        </w:tc>
        <w:tc>
          <w:tcPr>
            <w:tcW w:w="1363" w:type="dxa"/>
            <w:vAlign w:val="center"/>
          </w:tcPr>
          <w:p w:rsidR="00252270" w:rsidRDefault="00252270">
            <w:pPr>
              <w:jc w:val="center"/>
              <w:rPr>
                <w:rFonts w:ascii="宋体"/>
              </w:rPr>
            </w:pPr>
          </w:p>
        </w:tc>
        <w:tc>
          <w:tcPr>
            <w:tcW w:w="809" w:type="dxa"/>
            <w:vAlign w:val="center"/>
          </w:tcPr>
          <w:p w:rsidR="00252270" w:rsidRDefault="00252270">
            <w:pPr>
              <w:jc w:val="center"/>
              <w:rPr>
                <w:rFonts w:ascii="宋体"/>
              </w:rPr>
            </w:pPr>
          </w:p>
        </w:tc>
      </w:tr>
      <w:tr w:rsidR="00252270">
        <w:trPr>
          <w:trHeight w:hRule="exact" w:val="454"/>
          <w:jc w:val="center"/>
        </w:trPr>
        <w:tc>
          <w:tcPr>
            <w:tcW w:w="743" w:type="dxa"/>
          </w:tcPr>
          <w:p w:rsidR="00252270" w:rsidRDefault="00252270">
            <w:pPr>
              <w:jc w:val="center"/>
              <w:rPr>
                <w:rFonts w:ascii="宋体"/>
              </w:rPr>
            </w:pPr>
          </w:p>
        </w:tc>
        <w:tc>
          <w:tcPr>
            <w:tcW w:w="1243" w:type="dxa"/>
            <w:vAlign w:val="center"/>
          </w:tcPr>
          <w:p w:rsidR="00252270" w:rsidRDefault="00252270">
            <w:pPr>
              <w:jc w:val="center"/>
              <w:rPr>
                <w:rFonts w:ascii="宋体"/>
              </w:rPr>
            </w:pPr>
          </w:p>
        </w:tc>
        <w:tc>
          <w:tcPr>
            <w:tcW w:w="1701" w:type="dxa"/>
            <w:vAlign w:val="center"/>
          </w:tcPr>
          <w:p w:rsidR="00252270" w:rsidRDefault="00252270">
            <w:pPr>
              <w:jc w:val="center"/>
              <w:rPr>
                <w:rFonts w:ascii="宋体"/>
              </w:rPr>
            </w:pPr>
          </w:p>
        </w:tc>
        <w:tc>
          <w:tcPr>
            <w:tcW w:w="2268" w:type="dxa"/>
            <w:vAlign w:val="center"/>
          </w:tcPr>
          <w:p w:rsidR="00252270" w:rsidRDefault="00252270">
            <w:pPr>
              <w:jc w:val="center"/>
              <w:rPr>
                <w:rFonts w:ascii="宋体"/>
              </w:rPr>
            </w:pPr>
          </w:p>
        </w:tc>
        <w:tc>
          <w:tcPr>
            <w:tcW w:w="1363" w:type="dxa"/>
            <w:vAlign w:val="center"/>
          </w:tcPr>
          <w:p w:rsidR="00252270" w:rsidRDefault="00252270">
            <w:pPr>
              <w:jc w:val="center"/>
              <w:rPr>
                <w:rFonts w:ascii="宋体"/>
              </w:rPr>
            </w:pPr>
          </w:p>
        </w:tc>
        <w:tc>
          <w:tcPr>
            <w:tcW w:w="809" w:type="dxa"/>
            <w:vAlign w:val="center"/>
          </w:tcPr>
          <w:p w:rsidR="00252270" w:rsidRDefault="00252270">
            <w:pPr>
              <w:jc w:val="center"/>
              <w:rPr>
                <w:rFonts w:ascii="宋体"/>
              </w:rPr>
            </w:pPr>
          </w:p>
        </w:tc>
      </w:tr>
      <w:tr w:rsidR="00252270">
        <w:trPr>
          <w:trHeight w:hRule="exact" w:val="454"/>
          <w:jc w:val="center"/>
        </w:trPr>
        <w:tc>
          <w:tcPr>
            <w:tcW w:w="743" w:type="dxa"/>
          </w:tcPr>
          <w:p w:rsidR="00252270" w:rsidRDefault="00252270">
            <w:pPr>
              <w:jc w:val="center"/>
              <w:rPr>
                <w:rFonts w:ascii="宋体"/>
              </w:rPr>
            </w:pPr>
          </w:p>
        </w:tc>
        <w:tc>
          <w:tcPr>
            <w:tcW w:w="1243" w:type="dxa"/>
            <w:vAlign w:val="center"/>
          </w:tcPr>
          <w:p w:rsidR="00252270" w:rsidRDefault="00252270">
            <w:pPr>
              <w:jc w:val="center"/>
              <w:rPr>
                <w:rFonts w:ascii="宋体"/>
              </w:rPr>
            </w:pPr>
          </w:p>
        </w:tc>
        <w:tc>
          <w:tcPr>
            <w:tcW w:w="1701" w:type="dxa"/>
            <w:vAlign w:val="center"/>
          </w:tcPr>
          <w:p w:rsidR="00252270" w:rsidRDefault="00252270">
            <w:pPr>
              <w:jc w:val="center"/>
              <w:rPr>
                <w:rFonts w:ascii="宋体"/>
              </w:rPr>
            </w:pPr>
          </w:p>
        </w:tc>
        <w:tc>
          <w:tcPr>
            <w:tcW w:w="2268" w:type="dxa"/>
            <w:vAlign w:val="center"/>
          </w:tcPr>
          <w:p w:rsidR="00252270" w:rsidRDefault="00252270">
            <w:pPr>
              <w:jc w:val="center"/>
              <w:rPr>
                <w:rFonts w:ascii="宋体"/>
              </w:rPr>
            </w:pPr>
          </w:p>
        </w:tc>
        <w:tc>
          <w:tcPr>
            <w:tcW w:w="1363" w:type="dxa"/>
            <w:vAlign w:val="center"/>
          </w:tcPr>
          <w:p w:rsidR="00252270" w:rsidRDefault="00252270">
            <w:pPr>
              <w:jc w:val="center"/>
              <w:rPr>
                <w:rFonts w:ascii="宋体"/>
              </w:rPr>
            </w:pPr>
          </w:p>
        </w:tc>
        <w:tc>
          <w:tcPr>
            <w:tcW w:w="809" w:type="dxa"/>
            <w:vAlign w:val="center"/>
          </w:tcPr>
          <w:p w:rsidR="00252270" w:rsidRDefault="00252270">
            <w:pPr>
              <w:jc w:val="center"/>
              <w:rPr>
                <w:rFonts w:ascii="宋体"/>
              </w:rPr>
            </w:pPr>
          </w:p>
        </w:tc>
      </w:tr>
      <w:tr w:rsidR="00252270">
        <w:trPr>
          <w:trHeight w:hRule="exact" w:val="454"/>
          <w:jc w:val="center"/>
        </w:trPr>
        <w:tc>
          <w:tcPr>
            <w:tcW w:w="743" w:type="dxa"/>
          </w:tcPr>
          <w:p w:rsidR="00252270" w:rsidRDefault="00252270">
            <w:pPr>
              <w:jc w:val="center"/>
              <w:rPr>
                <w:rFonts w:ascii="宋体"/>
              </w:rPr>
            </w:pPr>
          </w:p>
        </w:tc>
        <w:tc>
          <w:tcPr>
            <w:tcW w:w="1243" w:type="dxa"/>
            <w:vAlign w:val="center"/>
          </w:tcPr>
          <w:p w:rsidR="00252270" w:rsidRDefault="00252270">
            <w:pPr>
              <w:jc w:val="center"/>
              <w:rPr>
                <w:rFonts w:ascii="宋体"/>
              </w:rPr>
            </w:pPr>
          </w:p>
        </w:tc>
        <w:tc>
          <w:tcPr>
            <w:tcW w:w="1701" w:type="dxa"/>
            <w:vAlign w:val="center"/>
          </w:tcPr>
          <w:p w:rsidR="00252270" w:rsidRDefault="00252270">
            <w:pPr>
              <w:jc w:val="center"/>
              <w:rPr>
                <w:rFonts w:ascii="宋体"/>
              </w:rPr>
            </w:pPr>
          </w:p>
        </w:tc>
        <w:tc>
          <w:tcPr>
            <w:tcW w:w="2268" w:type="dxa"/>
            <w:vAlign w:val="center"/>
          </w:tcPr>
          <w:p w:rsidR="00252270" w:rsidRDefault="00252270">
            <w:pPr>
              <w:jc w:val="center"/>
              <w:rPr>
                <w:rFonts w:ascii="宋体"/>
              </w:rPr>
            </w:pPr>
          </w:p>
        </w:tc>
        <w:tc>
          <w:tcPr>
            <w:tcW w:w="1363" w:type="dxa"/>
            <w:vAlign w:val="center"/>
          </w:tcPr>
          <w:p w:rsidR="00252270" w:rsidRDefault="00252270">
            <w:pPr>
              <w:jc w:val="center"/>
              <w:rPr>
                <w:rFonts w:ascii="宋体"/>
              </w:rPr>
            </w:pPr>
          </w:p>
        </w:tc>
        <w:tc>
          <w:tcPr>
            <w:tcW w:w="809" w:type="dxa"/>
            <w:vAlign w:val="center"/>
          </w:tcPr>
          <w:p w:rsidR="00252270" w:rsidRDefault="00252270">
            <w:pPr>
              <w:jc w:val="center"/>
              <w:rPr>
                <w:rFonts w:ascii="宋体"/>
              </w:rPr>
            </w:pPr>
          </w:p>
        </w:tc>
      </w:tr>
      <w:tr w:rsidR="00252270">
        <w:trPr>
          <w:trHeight w:hRule="exact" w:val="454"/>
          <w:jc w:val="center"/>
        </w:trPr>
        <w:tc>
          <w:tcPr>
            <w:tcW w:w="743" w:type="dxa"/>
          </w:tcPr>
          <w:p w:rsidR="00252270" w:rsidRDefault="00252270">
            <w:pPr>
              <w:jc w:val="center"/>
              <w:rPr>
                <w:rFonts w:ascii="宋体"/>
              </w:rPr>
            </w:pPr>
          </w:p>
        </w:tc>
        <w:tc>
          <w:tcPr>
            <w:tcW w:w="1243" w:type="dxa"/>
            <w:vAlign w:val="center"/>
          </w:tcPr>
          <w:p w:rsidR="00252270" w:rsidRDefault="00252270">
            <w:pPr>
              <w:jc w:val="center"/>
              <w:rPr>
                <w:rFonts w:ascii="宋体"/>
              </w:rPr>
            </w:pPr>
          </w:p>
        </w:tc>
        <w:tc>
          <w:tcPr>
            <w:tcW w:w="1701" w:type="dxa"/>
            <w:vAlign w:val="center"/>
          </w:tcPr>
          <w:p w:rsidR="00252270" w:rsidRDefault="00252270">
            <w:pPr>
              <w:jc w:val="center"/>
              <w:rPr>
                <w:rFonts w:ascii="宋体"/>
              </w:rPr>
            </w:pPr>
          </w:p>
        </w:tc>
        <w:tc>
          <w:tcPr>
            <w:tcW w:w="2268" w:type="dxa"/>
            <w:vAlign w:val="center"/>
          </w:tcPr>
          <w:p w:rsidR="00252270" w:rsidRDefault="00252270">
            <w:pPr>
              <w:jc w:val="center"/>
              <w:rPr>
                <w:rFonts w:ascii="宋体"/>
              </w:rPr>
            </w:pPr>
          </w:p>
        </w:tc>
        <w:tc>
          <w:tcPr>
            <w:tcW w:w="1363" w:type="dxa"/>
            <w:vAlign w:val="center"/>
          </w:tcPr>
          <w:p w:rsidR="00252270" w:rsidRDefault="00252270">
            <w:pPr>
              <w:jc w:val="center"/>
              <w:rPr>
                <w:rFonts w:ascii="宋体"/>
              </w:rPr>
            </w:pPr>
          </w:p>
        </w:tc>
        <w:tc>
          <w:tcPr>
            <w:tcW w:w="809" w:type="dxa"/>
            <w:vAlign w:val="center"/>
          </w:tcPr>
          <w:p w:rsidR="00252270" w:rsidRDefault="00252270">
            <w:pPr>
              <w:jc w:val="center"/>
              <w:rPr>
                <w:rFonts w:ascii="宋体"/>
              </w:rPr>
            </w:pPr>
          </w:p>
        </w:tc>
      </w:tr>
      <w:tr w:rsidR="00252270">
        <w:trPr>
          <w:trHeight w:hRule="exact" w:val="454"/>
          <w:jc w:val="center"/>
        </w:trPr>
        <w:tc>
          <w:tcPr>
            <w:tcW w:w="743" w:type="dxa"/>
            <w:tcBorders>
              <w:bottom w:val="single" w:sz="12" w:space="0" w:color="auto"/>
            </w:tcBorders>
          </w:tcPr>
          <w:p w:rsidR="00252270" w:rsidRDefault="00987A64">
            <w:pPr>
              <w:jc w:val="center"/>
              <w:rPr>
                <w:rFonts w:ascii="宋体"/>
              </w:rPr>
            </w:pPr>
            <w:r>
              <w:rPr>
                <w:rFonts w:ascii="宋体" w:hAnsi="宋体" w:cs="宋体" w:hint="eastAsia"/>
              </w:rPr>
              <w:t>……</w:t>
            </w:r>
          </w:p>
        </w:tc>
        <w:tc>
          <w:tcPr>
            <w:tcW w:w="1243" w:type="dxa"/>
            <w:tcBorders>
              <w:bottom w:val="single" w:sz="12" w:space="0" w:color="auto"/>
            </w:tcBorders>
            <w:vAlign w:val="center"/>
          </w:tcPr>
          <w:p w:rsidR="00252270" w:rsidRDefault="00252270">
            <w:pPr>
              <w:jc w:val="center"/>
              <w:rPr>
                <w:rFonts w:ascii="宋体"/>
              </w:rPr>
            </w:pPr>
          </w:p>
        </w:tc>
        <w:tc>
          <w:tcPr>
            <w:tcW w:w="1701" w:type="dxa"/>
            <w:tcBorders>
              <w:bottom w:val="single" w:sz="12" w:space="0" w:color="auto"/>
            </w:tcBorders>
            <w:vAlign w:val="center"/>
          </w:tcPr>
          <w:p w:rsidR="00252270" w:rsidRDefault="00252270">
            <w:pPr>
              <w:jc w:val="center"/>
              <w:rPr>
                <w:rFonts w:ascii="宋体"/>
              </w:rPr>
            </w:pPr>
          </w:p>
        </w:tc>
        <w:tc>
          <w:tcPr>
            <w:tcW w:w="2268" w:type="dxa"/>
            <w:tcBorders>
              <w:bottom w:val="single" w:sz="12" w:space="0" w:color="auto"/>
            </w:tcBorders>
            <w:vAlign w:val="center"/>
          </w:tcPr>
          <w:p w:rsidR="00252270" w:rsidRDefault="00252270">
            <w:pPr>
              <w:jc w:val="center"/>
              <w:rPr>
                <w:rFonts w:ascii="宋体"/>
              </w:rPr>
            </w:pPr>
          </w:p>
        </w:tc>
        <w:tc>
          <w:tcPr>
            <w:tcW w:w="1363" w:type="dxa"/>
            <w:tcBorders>
              <w:bottom w:val="single" w:sz="12" w:space="0" w:color="auto"/>
            </w:tcBorders>
            <w:vAlign w:val="center"/>
          </w:tcPr>
          <w:p w:rsidR="00252270" w:rsidRDefault="00252270">
            <w:pPr>
              <w:jc w:val="center"/>
              <w:rPr>
                <w:rFonts w:ascii="宋体"/>
              </w:rPr>
            </w:pPr>
          </w:p>
        </w:tc>
        <w:tc>
          <w:tcPr>
            <w:tcW w:w="809" w:type="dxa"/>
            <w:tcBorders>
              <w:bottom w:val="single" w:sz="12" w:space="0" w:color="auto"/>
            </w:tcBorders>
            <w:vAlign w:val="center"/>
          </w:tcPr>
          <w:p w:rsidR="00252270" w:rsidRDefault="00252270">
            <w:pPr>
              <w:jc w:val="center"/>
              <w:rPr>
                <w:rFonts w:ascii="宋体"/>
              </w:rPr>
            </w:pPr>
          </w:p>
        </w:tc>
      </w:tr>
    </w:tbl>
    <w:p w:rsidR="00252270" w:rsidRDefault="00252270">
      <w:pPr>
        <w:rPr>
          <w:rFonts w:ascii="宋体"/>
          <w:b/>
          <w:bCs/>
          <w:sz w:val="24"/>
          <w:szCs w:val="24"/>
        </w:rPr>
      </w:pPr>
    </w:p>
    <w:p w:rsidR="00252270" w:rsidRDefault="00987A64" w:rsidP="0073372A">
      <w:pPr>
        <w:spacing w:line="520" w:lineRule="exact"/>
        <w:ind w:firstLineChars="202" w:firstLine="485"/>
        <w:rPr>
          <w:rFonts w:ascii="宋体"/>
          <w:sz w:val="24"/>
          <w:szCs w:val="24"/>
        </w:rPr>
      </w:pPr>
      <w:r>
        <w:rPr>
          <w:rFonts w:ascii="宋体" w:hAnsi="宋体" w:cs="宋体" w:hint="eastAsia"/>
          <w:sz w:val="24"/>
          <w:szCs w:val="24"/>
        </w:rPr>
        <w:t>注：</w:t>
      </w:r>
    </w:p>
    <w:p w:rsidR="00252270" w:rsidRDefault="00987A64" w:rsidP="0073372A">
      <w:pPr>
        <w:spacing w:line="520" w:lineRule="exact"/>
        <w:ind w:firstLineChars="202" w:firstLine="485"/>
        <w:rPr>
          <w:rFonts w:ascii="宋体"/>
          <w:sz w:val="24"/>
          <w:szCs w:val="24"/>
        </w:rPr>
      </w:pPr>
      <w:r>
        <w:rPr>
          <w:rFonts w:ascii="宋体" w:hAnsi="宋体" w:cs="宋体" w:hint="eastAsia"/>
          <w:sz w:val="24"/>
          <w:szCs w:val="24"/>
        </w:rPr>
        <w:t>①供应商应对照询价文件第三章项目需求内的要求，</w:t>
      </w:r>
      <w:r>
        <w:rPr>
          <w:rFonts w:ascii="宋体" w:hAnsi="宋体" w:cs="宋体" w:hint="eastAsia"/>
          <w:b/>
          <w:bCs/>
          <w:sz w:val="24"/>
          <w:szCs w:val="24"/>
        </w:rPr>
        <w:t>逐一填写</w:t>
      </w:r>
      <w:r>
        <w:rPr>
          <w:rFonts w:ascii="宋体" w:hAnsi="宋体" w:cs="宋体" w:hint="eastAsia"/>
          <w:sz w:val="24"/>
          <w:szCs w:val="24"/>
        </w:rPr>
        <w:t>，询价货物与询价文件规定的项目要求有偏离的，应在此表中申明与技术要求条文的偏离情况，如有例外请说明。</w:t>
      </w:r>
      <w:r>
        <w:rPr>
          <w:rFonts w:ascii="宋体" w:hAnsi="宋体" w:cs="宋体" w:hint="eastAsia"/>
          <w:b/>
          <w:bCs/>
          <w:sz w:val="24"/>
          <w:szCs w:val="24"/>
          <w:u w:val="single"/>
        </w:rPr>
        <w:t>（本项目不接受负偏离应标）</w:t>
      </w:r>
    </w:p>
    <w:p w:rsidR="00252270" w:rsidRDefault="00987A64" w:rsidP="0073372A">
      <w:pPr>
        <w:spacing w:line="520" w:lineRule="exact"/>
        <w:ind w:firstLineChars="202" w:firstLine="485"/>
        <w:rPr>
          <w:rFonts w:ascii="宋体"/>
          <w:sz w:val="24"/>
          <w:szCs w:val="24"/>
        </w:rPr>
      </w:pPr>
      <w:r>
        <w:rPr>
          <w:rFonts w:ascii="宋体" w:hAnsi="宋体" w:cs="宋体" w:hint="eastAsia"/>
          <w:sz w:val="24"/>
          <w:szCs w:val="24"/>
        </w:rPr>
        <w:t>②该表不作为投标供应商对所投标的物关于技术要求等详细描述和说明的替代。</w:t>
      </w:r>
    </w:p>
    <w:p w:rsidR="00252270" w:rsidRDefault="00252270" w:rsidP="0073372A">
      <w:pPr>
        <w:spacing w:line="520" w:lineRule="exact"/>
        <w:ind w:firstLineChars="202" w:firstLine="485"/>
        <w:rPr>
          <w:rFonts w:ascii="宋体"/>
          <w:sz w:val="24"/>
          <w:szCs w:val="24"/>
        </w:rPr>
      </w:pPr>
    </w:p>
    <w:p w:rsidR="00252270" w:rsidRDefault="00987A64" w:rsidP="0073372A">
      <w:pPr>
        <w:spacing w:line="520" w:lineRule="exact"/>
        <w:ind w:firstLineChars="202" w:firstLine="485"/>
        <w:rPr>
          <w:rFonts w:ascii="宋体"/>
          <w:sz w:val="24"/>
          <w:szCs w:val="24"/>
        </w:rPr>
      </w:pPr>
      <w:r>
        <w:rPr>
          <w:rFonts w:ascii="宋体" w:hAnsi="宋体" w:cs="宋体" w:hint="eastAsia"/>
          <w:sz w:val="24"/>
          <w:szCs w:val="24"/>
        </w:rPr>
        <w:t>供应商：（公章）</w:t>
      </w:r>
    </w:p>
    <w:p w:rsidR="00252270" w:rsidRDefault="00987A64" w:rsidP="0073372A">
      <w:pPr>
        <w:spacing w:line="520" w:lineRule="exact"/>
        <w:ind w:firstLineChars="202" w:firstLine="485"/>
        <w:rPr>
          <w:rFonts w:ascii="宋体"/>
          <w:sz w:val="24"/>
          <w:szCs w:val="24"/>
        </w:rPr>
      </w:pPr>
      <w:r>
        <w:rPr>
          <w:rFonts w:ascii="宋体" w:hAnsi="宋体" w:cs="宋体" w:hint="eastAsia"/>
          <w:sz w:val="24"/>
          <w:szCs w:val="24"/>
        </w:rPr>
        <w:t>法定代表人或被授权人：（签字或盖章）</w:t>
      </w:r>
    </w:p>
    <w:p w:rsidR="00252270" w:rsidRDefault="00987A64" w:rsidP="0073372A">
      <w:pPr>
        <w:spacing w:line="520" w:lineRule="exact"/>
        <w:ind w:firstLineChars="202" w:firstLine="485"/>
        <w:rPr>
          <w:rFonts w:ascii="宋体"/>
          <w:sz w:val="24"/>
          <w:szCs w:val="24"/>
        </w:rPr>
      </w:pPr>
      <w:r>
        <w:rPr>
          <w:rFonts w:ascii="宋体" w:hAnsi="宋体" w:cs="宋体" w:hint="eastAsia"/>
          <w:sz w:val="24"/>
          <w:szCs w:val="24"/>
        </w:rPr>
        <w:t>日期：年月日</w:t>
      </w:r>
    </w:p>
    <w:p w:rsidR="00252270" w:rsidRDefault="00252270">
      <w:pPr>
        <w:overflowPunct w:val="0"/>
        <w:adjustRightInd w:val="0"/>
        <w:spacing w:line="360" w:lineRule="auto"/>
        <w:jc w:val="left"/>
        <w:textAlignment w:val="baseline"/>
        <w:rPr>
          <w:rFonts w:ascii="宋体" w:hAnsi="宋体" w:cs="宋体"/>
          <w:b/>
          <w:sz w:val="24"/>
          <w:szCs w:val="24"/>
        </w:rPr>
      </w:pPr>
    </w:p>
    <w:p w:rsidR="00252270" w:rsidRDefault="00252270">
      <w:pPr>
        <w:overflowPunct w:val="0"/>
        <w:adjustRightInd w:val="0"/>
        <w:spacing w:line="360" w:lineRule="auto"/>
        <w:jc w:val="left"/>
        <w:textAlignment w:val="baseline"/>
        <w:rPr>
          <w:rFonts w:ascii="宋体" w:hAnsi="宋体" w:cs="宋体"/>
          <w:b/>
          <w:sz w:val="24"/>
          <w:szCs w:val="24"/>
        </w:rPr>
      </w:pPr>
    </w:p>
    <w:p w:rsidR="00252270" w:rsidRDefault="00252270">
      <w:pPr>
        <w:overflowPunct w:val="0"/>
        <w:adjustRightInd w:val="0"/>
        <w:spacing w:line="360" w:lineRule="auto"/>
        <w:jc w:val="left"/>
        <w:textAlignment w:val="baseline"/>
        <w:rPr>
          <w:rFonts w:ascii="宋体" w:hAnsi="宋体" w:cs="宋体"/>
          <w:b/>
          <w:sz w:val="24"/>
          <w:szCs w:val="24"/>
        </w:rPr>
      </w:pPr>
    </w:p>
    <w:p w:rsidR="00252270" w:rsidRDefault="00252270">
      <w:pPr>
        <w:overflowPunct w:val="0"/>
        <w:adjustRightInd w:val="0"/>
        <w:spacing w:line="360" w:lineRule="auto"/>
        <w:jc w:val="left"/>
        <w:textAlignment w:val="baseline"/>
        <w:rPr>
          <w:rFonts w:ascii="宋体" w:hAnsi="宋体" w:cs="宋体"/>
          <w:b/>
          <w:sz w:val="24"/>
          <w:szCs w:val="24"/>
        </w:rPr>
      </w:pPr>
    </w:p>
    <w:p w:rsidR="00252270" w:rsidRDefault="00252270">
      <w:pPr>
        <w:overflowPunct w:val="0"/>
        <w:adjustRightInd w:val="0"/>
        <w:spacing w:line="360" w:lineRule="auto"/>
        <w:jc w:val="left"/>
        <w:textAlignment w:val="baseline"/>
        <w:rPr>
          <w:rFonts w:ascii="宋体" w:hAnsi="宋体" w:cs="宋体"/>
          <w:b/>
          <w:sz w:val="24"/>
          <w:szCs w:val="24"/>
        </w:rPr>
      </w:pPr>
    </w:p>
    <w:p w:rsidR="00252270" w:rsidRDefault="00252270">
      <w:pPr>
        <w:overflowPunct w:val="0"/>
        <w:adjustRightInd w:val="0"/>
        <w:spacing w:line="360" w:lineRule="auto"/>
        <w:jc w:val="left"/>
        <w:textAlignment w:val="baseline"/>
        <w:rPr>
          <w:rFonts w:ascii="宋体" w:hAnsi="宋体" w:cs="宋体"/>
          <w:b/>
          <w:sz w:val="24"/>
          <w:szCs w:val="24"/>
        </w:rPr>
      </w:pPr>
    </w:p>
    <w:p w:rsidR="00252270" w:rsidRDefault="00252270">
      <w:pPr>
        <w:overflowPunct w:val="0"/>
        <w:adjustRightInd w:val="0"/>
        <w:spacing w:line="360" w:lineRule="auto"/>
        <w:jc w:val="left"/>
        <w:textAlignment w:val="baseline"/>
        <w:rPr>
          <w:rFonts w:ascii="宋体" w:hAnsi="宋体" w:cs="宋体"/>
          <w:b/>
          <w:sz w:val="24"/>
          <w:szCs w:val="24"/>
        </w:rPr>
      </w:pPr>
    </w:p>
    <w:p w:rsidR="00252270" w:rsidRDefault="00987A64">
      <w:pPr>
        <w:overflowPunct w:val="0"/>
        <w:adjustRightInd w:val="0"/>
        <w:spacing w:line="360" w:lineRule="auto"/>
        <w:jc w:val="left"/>
        <w:textAlignment w:val="baseline"/>
        <w:rPr>
          <w:rFonts w:ascii="宋体" w:hAnsi="宋体" w:cs="宋体"/>
          <w:b/>
          <w:sz w:val="24"/>
          <w:szCs w:val="24"/>
        </w:rPr>
      </w:pPr>
      <w:r>
        <w:rPr>
          <w:rFonts w:ascii="宋体" w:hAnsi="宋体" w:cs="宋体" w:hint="eastAsia"/>
          <w:b/>
          <w:sz w:val="24"/>
          <w:szCs w:val="24"/>
        </w:rPr>
        <w:t>三、商务报价响应文件相关的格式文件及表格</w:t>
      </w:r>
    </w:p>
    <w:p w:rsidR="00252270" w:rsidRDefault="00252270">
      <w:pPr>
        <w:snapToGrid w:val="0"/>
        <w:spacing w:line="520" w:lineRule="exact"/>
        <w:jc w:val="center"/>
        <w:outlineLvl w:val="3"/>
        <w:rPr>
          <w:rFonts w:ascii="宋体" w:hAnsi="宋体" w:cs="宋体"/>
          <w:sz w:val="24"/>
          <w:szCs w:val="24"/>
        </w:rPr>
      </w:pPr>
    </w:p>
    <w:p w:rsidR="00252270" w:rsidRDefault="00987A64">
      <w:pPr>
        <w:numPr>
          <w:ilvl w:val="0"/>
          <w:numId w:val="2"/>
        </w:numPr>
        <w:snapToGrid w:val="0"/>
        <w:spacing w:line="520" w:lineRule="exact"/>
        <w:jc w:val="center"/>
        <w:outlineLvl w:val="3"/>
        <w:rPr>
          <w:b/>
          <w:bCs/>
          <w:sz w:val="24"/>
          <w:szCs w:val="24"/>
        </w:rPr>
      </w:pPr>
      <w:r>
        <w:rPr>
          <w:rFonts w:cs="宋体" w:hint="eastAsia"/>
          <w:b/>
          <w:bCs/>
          <w:sz w:val="24"/>
          <w:szCs w:val="24"/>
        </w:rPr>
        <w:t>询价响应报价总表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tblPr>
      <w:tblGrid>
        <w:gridCol w:w="2890"/>
        <w:gridCol w:w="4678"/>
        <w:gridCol w:w="1613"/>
      </w:tblGrid>
      <w:tr w:rsidR="00252270">
        <w:trPr>
          <w:trHeight w:val="916"/>
          <w:jc w:val="center"/>
        </w:trPr>
        <w:tc>
          <w:tcPr>
            <w:tcW w:w="2890" w:type="dxa"/>
            <w:tcBorders>
              <w:top w:val="single" w:sz="4" w:space="0" w:color="auto"/>
              <w:bottom w:val="single" w:sz="4" w:space="0" w:color="auto"/>
              <w:right w:val="single" w:sz="4" w:space="0" w:color="auto"/>
            </w:tcBorders>
            <w:vAlign w:val="center"/>
          </w:tcPr>
          <w:p w:rsidR="00252270" w:rsidRDefault="00987A64">
            <w:pPr>
              <w:spacing w:line="520" w:lineRule="exact"/>
              <w:ind w:left="1"/>
              <w:jc w:val="center"/>
              <w:textAlignment w:val="bottom"/>
              <w:rPr>
                <w:b/>
                <w:bCs/>
                <w:kern w:val="0"/>
                <w:sz w:val="24"/>
                <w:szCs w:val="24"/>
                <w:lang w:eastAsia="en-US"/>
              </w:rPr>
            </w:pPr>
            <w:r>
              <w:rPr>
                <w:rFonts w:cs="宋体" w:hint="eastAsia"/>
                <w:b/>
                <w:bCs/>
                <w:kern w:val="0"/>
                <w:sz w:val="24"/>
                <w:szCs w:val="24"/>
                <w:lang w:eastAsia="en-US"/>
              </w:rPr>
              <w:t>项目名称</w:t>
            </w:r>
          </w:p>
        </w:tc>
        <w:tc>
          <w:tcPr>
            <w:tcW w:w="4678" w:type="dxa"/>
            <w:tcBorders>
              <w:top w:val="single" w:sz="4" w:space="0" w:color="auto"/>
              <w:left w:val="single" w:sz="4" w:space="0" w:color="auto"/>
              <w:bottom w:val="single" w:sz="4" w:space="0" w:color="auto"/>
              <w:right w:val="single" w:sz="4" w:space="0" w:color="auto"/>
            </w:tcBorders>
            <w:vAlign w:val="center"/>
          </w:tcPr>
          <w:p w:rsidR="00252270" w:rsidRDefault="00987A64">
            <w:pPr>
              <w:spacing w:line="520" w:lineRule="exact"/>
              <w:ind w:left="1"/>
              <w:jc w:val="center"/>
              <w:textAlignment w:val="bottom"/>
              <w:rPr>
                <w:b/>
                <w:bCs/>
                <w:kern w:val="0"/>
                <w:sz w:val="24"/>
                <w:szCs w:val="24"/>
                <w:lang w:eastAsia="en-US"/>
              </w:rPr>
            </w:pPr>
            <w:r>
              <w:rPr>
                <w:rFonts w:cs="宋体" w:hint="eastAsia"/>
                <w:b/>
                <w:bCs/>
                <w:kern w:val="0"/>
                <w:sz w:val="24"/>
                <w:szCs w:val="24"/>
              </w:rPr>
              <w:t>询价总报</w:t>
            </w:r>
            <w:r>
              <w:rPr>
                <w:rFonts w:cs="宋体" w:hint="eastAsia"/>
                <w:b/>
                <w:bCs/>
                <w:kern w:val="0"/>
                <w:sz w:val="24"/>
                <w:szCs w:val="24"/>
                <w:lang w:eastAsia="en-US"/>
              </w:rPr>
              <w:t>价</w:t>
            </w:r>
          </w:p>
        </w:tc>
        <w:tc>
          <w:tcPr>
            <w:tcW w:w="1613" w:type="dxa"/>
            <w:tcBorders>
              <w:top w:val="single" w:sz="4" w:space="0" w:color="auto"/>
              <w:left w:val="single" w:sz="4" w:space="0" w:color="auto"/>
              <w:bottom w:val="single" w:sz="4" w:space="0" w:color="auto"/>
            </w:tcBorders>
            <w:vAlign w:val="center"/>
          </w:tcPr>
          <w:p w:rsidR="00252270" w:rsidRDefault="00987A64">
            <w:pPr>
              <w:spacing w:line="520" w:lineRule="exact"/>
              <w:ind w:left="1" w:hanging="1"/>
              <w:jc w:val="center"/>
              <w:textAlignment w:val="bottom"/>
              <w:rPr>
                <w:b/>
                <w:bCs/>
                <w:kern w:val="0"/>
                <w:sz w:val="24"/>
                <w:szCs w:val="24"/>
              </w:rPr>
            </w:pPr>
            <w:r>
              <w:rPr>
                <w:rFonts w:cs="宋体" w:hint="eastAsia"/>
                <w:b/>
                <w:bCs/>
                <w:kern w:val="0"/>
                <w:sz w:val="24"/>
                <w:szCs w:val="24"/>
              </w:rPr>
              <w:t>交货期</w:t>
            </w:r>
          </w:p>
        </w:tc>
      </w:tr>
      <w:tr w:rsidR="00252270">
        <w:trPr>
          <w:cantSplit/>
          <w:trHeight w:val="1711"/>
          <w:jc w:val="center"/>
        </w:trPr>
        <w:tc>
          <w:tcPr>
            <w:tcW w:w="2890" w:type="dxa"/>
            <w:tcBorders>
              <w:top w:val="single" w:sz="4" w:space="0" w:color="auto"/>
              <w:bottom w:val="single" w:sz="4" w:space="0" w:color="auto"/>
              <w:right w:val="single" w:sz="4" w:space="0" w:color="auto"/>
            </w:tcBorders>
            <w:vAlign w:val="center"/>
          </w:tcPr>
          <w:p w:rsidR="00252270" w:rsidRDefault="00252270">
            <w:pPr>
              <w:spacing w:line="520" w:lineRule="exact"/>
              <w:ind w:left="1"/>
              <w:jc w:val="center"/>
              <w:textAlignment w:val="bottom"/>
              <w:rPr>
                <w:b/>
                <w:bCs/>
                <w:kern w:val="0"/>
                <w:sz w:val="24"/>
                <w:szCs w:val="24"/>
              </w:rPr>
            </w:pPr>
          </w:p>
        </w:tc>
        <w:tc>
          <w:tcPr>
            <w:tcW w:w="4678" w:type="dxa"/>
            <w:tcBorders>
              <w:top w:val="single" w:sz="4" w:space="0" w:color="auto"/>
              <w:left w:val="single" w:sz="4" w:space="0" w:color="auto"/>
              <w:bottom w:val="single" w:sz="4" w:space="0" w:color="auto"/>
              <w:right w:val="single" w:sz="4" w:space="0" w:color="auto"/>
            </w:tcBorders>
            <w:vAlign w:val="center"/>
          </w:tcPr>
          <w:p w:rsidR="00252270" w:rsidRDefault="00987A64" w:rsidP="0073372A">
            <w:pPr>
              <w:spacing w:line="520" w:lineRule="exact"/>
              <w:ind w:left="1" w:firstLineChars="11" w:firstLine="26"/>
              <w:textAlignment w:val="bottom"/>
              <w:rPr>
                <w:b/>
                <w:bCs/>
                <w:kern w:val="0"/>
                <w:sz w:val="24"/>
                <w:szCs w:val="24"/>
              </w:rPr>
            </w:pPr>
            <w:r>
              <w:rPr>
                <w:rFonts w:cs="宋体" w:hint="eastAsia"/>
                <w:b/>
                <w:bCs/>
                <w:kern w:val="0"/>
                <w:sz w:val="24"/>
                <w:szCs w:val="24"/>
              </w:rPr>
              <w:t>大写：人民币</w:t>
            </w:r>
          </w:p>
          <w:p w:rsidR="00252270" w:rsidRDefault="00987A64" w:rsidP="0073372A">
            <w:pPr>
              <w:spacing w:line="520" w:lineRule="exact"/>
              <w:ind w:left="1" w:firstLineChars="11" w:firstLine="26"/>
              <w:textAlignment w:val="bottom"/>
              <w:rPr>
                <w:kern w:val="0"/>
                <w:sz w:val="24"/>
                <w:szCs w:val="24"/>
              </w:rPr>
            </w:pPr>
            <w:r>
              <w:rPr>
                <w:rFonts w:cs="宋体" w:hint="eastAsia"/>
                <w:b/>
                <w:bCs/>
                <w:kern w:val="0"/>
                <w:sz w:val="24"/>
                <w:szCs w:val="24"/>
              </w:rPr>
              <w:t>小写：</w:t>
            </w:r>
            <w:r>
              <w:rPr>
                <w:sz w:val="24"/>
                <w:szCs w:val="24"/>
              </w:rPr>
              <w:t>¥</w:t>
            </w:r>
          </w:p>
        </w:tc>
        <w:tc>
          <w:tcPr>
            <w:tcW w:w="1613" w:type="dxa"/>
            <w:tcBorders>
              <w:top w:val="single" w:sz="4" w:space="0" w:color="auto"/>
              <w:left w:val="single" w:sz="4" w:space="0" w:color="auto"/>
              <w:bottom w:val="single" w:sz="4" w:space="0" w:color="auto"/>
            </w:tcBorders>
            <w:vAlign w:val="center"/>
          </w:tcPr>
          <w:p w:rsidR="00252270" w:rsidRDefault="00252270">
            <w:pPr>
              <w:spacing w:line="520" w:lineRule="exact"/>
              <w:textAlignment w:val="bottom"/>
              <w:rPr>
                <w:kern w:val="0"/>
                <w:sz w:val="24"/>
                <w:szCs w:val="24"/>
              </w:rPr>
            </w:pPr>
          </w:p>
        </w:tc>
      </w:tr>
    </w:tbl>
    <w:p w:rsidR="00252270" w:rsidRDefault="00252270">
      <w:pPr>
        <w:kinsoku w:val="0"/>
        <w:topLinePunct/>
        <w:snapToGrid w:val="0"/>
        <w:spacing w:line="520" w:lineRule="exact"/>
        <w:rPr>
          <w:sz w:val="24"/>
          <w:szCs w:val="24"/>
        </w:rPr>
      </w:pPr>
    </w:p>
    <w:p w:rsidR="00252270" w:rsidRDefault="00987A64">
      <w:pPr>
        <w:kinsoku w:val="0"/>
        <w:topLinePunct/>
        <w:snapToGrid w:val="0"/>
        <w:spacing w:line="520" w:lineRule="exact"/>
        <w:rPr>
          <w:sz w:val="24"/>
          <w:szCs w:val="24"/>
        </w:rPr>
      </w:pPr>
      <w:r>
        <w:rPr>
          <w:rFonts w:cs="宋体" w:hint="eastAsia"/>
          <w:sz w:val="24"/>
          <w:szCs w:val="24"/>
        </w:rPr>
        <w:t>供应商：（盖章）</w:t>
      </w:r>
    </w:p>
    <w:p w:rsidR="00252270" w:rsidRDefault="00987A64">
      <w:pPr>
        <w:kinsoku w:val="0"/>
        <w:topLinePunct/>
        <w:snapToGrid w:val="0"/>
        <w:spacing w:line="520" w:lineRule="exact"/>
        <w:rPr>
          <w:sz w:val="24"/>
          <w:szCs w:val="24"/>
        </w:rPr>
      </w:pPr>
      <w:r>
        <w:rPr>
          <w:rFonts w:cs="宋体" w:hint="eastAsia"/>
          <w:sz w:val="24"/>
          <w:szCs w:val="24"/>
        </w:rPr>
        <w:t>法定代表人或被授权人（签字或盖章）：</w:t>
      </w:r>
    </w:p>
    <w:p w:rsidR="00252270" w:rsidRDefault="00987A64">
      <w:pPr>
        <w:kinsoku w:val="0"/>
        <w:topLinePunct/>
        <w:snapToGrid w:val="0"/>
        <w:spacing w:line="520" w:lineRule="exact"/>
        <w:rPr>
          <w:sz w:val="24"/>
          <w:szCs w:val="24"/>
        </w:rPr>
      </w:pPr>
      <w:r>
        <w:rPr>
          <w:rFonts w:cs="宋体" w:hint="eastAsia"/>
          <w:sz w:val="24"/>
          <w:szCs w:val="24"/>
        </w:rPr>
        <w:t>日期：</w:t>
      </w:r>
    </w:p>
    <w:p w:rsidR="00252270" w:rsidRDefault="00252270">
      <w:pPr>
        <w:kinsoku w:val="0"/>
        <w:topLinePunct/>
        <w:snapToGrid w:val="0"/>
        <w:spacing w:line="520" w:lineRule="exact"/>
        <w:rPr>
          <w:sz w:val="24"/>
          <w:szCs w:val="24"/>
        </w:rPr>
      </w:pPr>
    </w:p>
    <w:p w:rsidR="00252270" w:rsidRDefault="00987A64">
      <w:pPr>
        <w:snapToGrid w:val="0"/>
        <w:spacing w:line="520" w:lineRule="exact"/>
        <w:ind w:firstLineChars="206" w:firstLine="496"/>
        <w:rPr>
          <w:b/>
          <w:bCs/>
          <w:sz w:val="24"/>
          <w:szCs w:val="24"/>
        </w:rPr>
      </w:pPr>
      <w:r>
        <w:rPr>
          <w:rFonts w:cs="宋体" w:hint="eastAsia"/>
          <w:b/>
          <w:bCs/>
          <w:sz w:val="24"/>
          <w:szCs w:val="24"/>
        </w:rPr>
        <w:t>注：</w:t>
      </w:r>
    </w:p>
    <w:p w:rsidR="00252270" w:rsidRDefault="00987A64">
      <w:pPr>
        <w:snapToGrid w:val="0"/>
        <w:spacing w:line="520" w:lineRule="exact"/>
        <w:ind w:firstLineChars="206" w:firstLine="494"/>
        <w:rPr>
          <w:sz w:val="24"/>
          <w:szCs w:val="24"/>
        </w:rPr>
      </w:pPr>
      <w:r>
        <w:rPr>
          <w:sz w:val="24"/>
          <w:szCs w:val="24"/>
        </w:rPr>
        <w:t>1</w:t>
      </w:r>
      <w:r>
        <w:rPr>
          <w:rFonts w:cs="宋体" w:hint="eastAsia"/>
          <w:sz w:val="24"/>
          <w:szCs w:val="24"/>
        </w:rPr>
        <w:t>、本表式，不得自行改动。</w:t>
      </w:r>
    </w:p>
    <w:p w:rsidR="00252270" w:rsidRDefault="00987A64">
      <w:pPr>
        <w:snapToGrid w:val="0"/>
        <w:spacing w:line="480" w:lineRule="exact"/>
        <w:ind w:firstLineChars="200" w:firstLine="480"/>
        <w:rPr>
          <w:rFonts w:ascii="宋体" w:hAnsi="宋体"/>
          <w:sz w:val="24"/>
          <w:szCs w:val="24"/>
        </w:rPr>
      </w:pPr>
      <w:r>
        <w:rPr>
          <w:sz w:val="24"/>
          <w:szCs w:val="24"/>
        </w:rPr>
        <w:t>2</w:t>
      </w:r>
      <w:r>
        <w:rPr>
          <w:rFonts w:cs="宋体" w:hint="eastAsia"/>
          <w:sz w:val="24"/>
          <w:szCs w:val="24"/>
        </w:rPr>
        <w:t>、</w:t>
      </w:r>
      <w:r>
        <w:rPr>
          <w:rFonts w:ascii="宋体" w:hAnsi="宋体" w:hint="eastAsia"/>
          <w:sz w:val="24"/>
          <w:szCs w:val="24"/>
        </w:rPr>
        <w:t>本项目总报价（以人民币计价）包含所有产品的材料费、运输到指定地点的装运费用（含装卸力资）、制作、安装及调试费、相关辅助材料费、检验费、性能介绍、人员培训费用、税费、售后服务、为完成本项目所必须的其他辅助工作的相关费用等所有费用，即项目履行到项目执行结束的过程中所发生的一切费用及询价文件要求的所有费用。</w:t>
      </w:r>
    </w:p>
    <w:p w:rsidR="00252270" w:rsidRDefault="00252270">
      <w:pPr>
        <w:snapToGrid w:val="0"/>
        <w:spacing w:line="480" w:lineRule="exact"/>
        <w:ind w:firstLineChars="200" w:firstLine="480"/>
        <w:rPr>
          <w:rFonts w:ascii="宋体" w:hAnsi="宋体"/>
          <w:sz w:val="24"/>
          <w:szCs w:val="24"/>
        </w:rPr>
      </w:pPr>
    </w:p>
    <w:p w:rsidR="00252270" w:rsidRDefault="00252270">
      <w:pPr>
        <w:snapToGrid w:val="0"/>
        <w:spacing w:line="480" w:lineRule="exact"/>
        <w:ind w:firstLineChars="200" w:firstLine="480"/>
        <w:rPr>
          <w:rFonts w:ascii="宋体" w:hAnsi="宋体"/>
          <w:sz w:val="24"/>
          <w:szCs w:val="24"/>
        </w:rPr>
      </w:pPr>
    </w:p>
    <w:p w:rsidR="00252270" w:rsidRDefault="00252270">
      <w:pPr>
        <w:snapToGrid w:val="0"/>
        <w:spacing w:line="480" w:lineRule="exact"/>
        <w:ind w:firstLineChars="200" w:firstLine="480"/>
        <w:rPr>
          <w:rFonts w:ascii="宋体" w:hAnsi="宋体"/>
          <w:sz w:val="24"/>
          <w:szCs w:val="24"/>
        </w:rPr>
      </w:pPr>
    </w:p>
    <w:p w:rsidR="00252270" w:rsidRDefault="00252270">
      <w:pPr>
        <w:snapToGrid w:val="0"/>
        <w:spacing w:line="480" w:lineRule="exact"/>
        <w:ind w:firstLineChars="200" w:firstLine="480"/>
        <w:rPr>
          <w:rFonts w:ascii="宋体" w:hAnsi="宋体"/>
          <w:sz w:val="24"/>
          <w:szCs w:val="24"/>
        </w:rPr>
      </w:pPr>
    </w:p>
    <w:p w:rsidR="00252270" w:rsidRDefault="00252270">
      <w:pPr>
        <w:snapToGrid w:val="0"/>
        <w:spacing w:line="480" w:lineRule="exact"/>
        <w:ind w:firstLineChars="200" w:firstLine="480"/>
        <w:rPr>
          <w:rFonts w:ascii="宋体" w:hAnsi="宋体"/>
          <w:sz w:val="24"/>
          <w:szCs w:val="24"/>
        </w:rPr>
      </w:pPr>
    </w:p>
    <w:p w:rsidR="00252270" w:rsidRDefault="00252270" w:rsidP="0073372A">
      <w:pPr>
        <w:snapToGrid w:val="0"/>
        <w:spacing w:line="480" w:lineRule="exact"/>
        <w:rPr>
          <w:rFonts w:ascii="宋体" w:hAnsi="宋体"/>
          <w:sz w:val="24"/>
          <w:szCs w:val="24"/>
        </w:rPr>
      </w:pPr>
    </w:p>
    <w:p w:rsidR="00252270" w:rsidRDefault="00987A64">
      <w:pPr>
        <w:snapToGrid w:val="0"/>
        <w:spacing w:line="480" w:lineRule="exact"/>
        <w:ind w:firstLineChars="1200" w:firstLine="2880"/>
        <w:rPr>
          <w:rFonts w:ascii="宋体" w:hAnsi="宋体"/>
          <w:sz w:val="24"/>
          <w:szCs w:val="24"/>
        </w:rPr>
      </w:pPr>
      <w:r>
        <w:rPr>
          <w:rFonts w:ascii="宋体" w:hAnsi="宋体" w:hint="eastAsia"/>
          <w:sz w:val="24"/>
          <w:szCs w:val="24"/>
        </w:rPr>
        <w:lastRenderedPageBreak/>
        <w:t>2、询价响应报价明细表</w:t>
      </w:r>
    </w:p>
    <w:p w:rsidR="00252270" w:rsidRDefault="00987A64">
      <w:pPr>
        <w:snapToGrid w:val="0"/>
        <w:spacing w:line="480" w:lineRule="exact"/>
        <w:rPr>
          <w:rFonts w:ascii="宋体" w:hAnsi="宋体"/>
          <w:sz w:val="24"/>
          <w:szCs w:val="24"/>
        </w:rPr>
      </w:pPr>
      <w:r>
        <w:rPr>
          <w:rFonts w:ascii="宋体" w:hAnsi="宋体" w:hint="eastAsia"/>
          <w:sz w:val="24"/>
          <w:szCs w:val="24"/>
        </w:rPr>
        <w:t>项目名称：</w:t>
      </w:r>
    </w:p>
    <w:tbl>
      <w:tblPr>
        <w:tblW w:w="9640" w:type="dxa"/>
        <w:tblInd w:w="-318" w:type="dxa"/>
        <w:tblLayout w:type="fixed"/>
        <w:tblLook w:val="04A0"/>
      </w:tblPr>
      <w:tblGrid>
        <w:gridCol w:w="710"/>
        <w:gridCol w:w="1276"/>
        <w:gridCol w:w="1842"/>
        <w:gridCol w:w="1134"/>
        <w:gridCol w:w="993"/>
        <w:gridCol w:w="850"/>
        <w:gridCol w:w="1276"/>
        <w:gridCol w:w="1559"/>
      </w:tblGrid>
      <w:tr w:rsidR="00252270">
        <w:trPr>
          <w:trHeight w:val="462"/>
        </w:trPr>
        <w:tc>
          <w:tcPr>
            <w:tcW w:w="710"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252270" w:rsidRDefault="00987A64">
            <w:pPr>
              <w:widowControl/>
              <w:jc w:val="center"/>
              <w:rPr>
                <w:rFonts w:ascii="宋体" w:hAnsi="宋体" w:cs="宋体"/>
                <w:kern w:val="0"/>
                <w:sz w:val="22"/>
                <w:szCs w:val="22"/>
              </w:rPr>
            </w:pPr>
            <w:r>
              <w:rPr>
                <w:rFonts w:ascii="宋体" w:hAnsi="宋体" w:cs="宋体" w:hint="eastAsia"/>
                <w:kern w:val="0"/>
                <w:sz w:val="22"/>
                <w:szCs w:val="22"/>
              </w:rPr>
              <w:t>序号</w:t>
            </w:r>
          </w:p>
        </w:tc>
        <w:tc>
          <w:tcPr>
            <w:tcW w:w="1276" w:type="dxa"/>
            <w:tcBorders>
              <w:top w:val="single" w:sz="4" w:space="0" w:color="auto"/>
              <w:left w:val="nil"/>
              <w:bottom w:val="single" w:sz="4" w:space="0" w:color="auto"/>
              <w:right w:val="single" w:sz="4" w:space="0" w:color="auto"/>
            </w:tcBorders>
            <w:shd w:val="clear" w:color="000000" w:fill="EEECE1"/>
            <w:vAlign w:val="center"/>
          </w:tcPr>
          <w:p w:rsidR="00252270" w:rsidRDefault="00987A64">
            <w:pPr>
              <w:widowControl/>
              <w:jc w:val="center"/>
              <w:rPr>
                <w:rFonts w:ascii="宋体" w:hAnsi="宋体" w:cs="宋体"/>
                <w:kern w:val="0"/>
                <w:sz w:val="22"/>
                <w:szCs w:val="22"/>
              </w:rPr>
            </w:pPr>
            <w:r>
              <w:rPr>
                <w:rFonts w:ascii="宋体" w:hAnsi="宋体" w:cs="宋体" w:hint="eastAsia"/>
                <w:kern w:val="0"/>
                <w:sz w:val="22"/>
                <w:szCs w:val="22"/>
              </w:rPr>
              <w:t>产品名称</w:t>
            </w:r>
          </w:p>
        </w:tc>
        <w:tc>
          <w:tcPr>
            <w:tcW w:w="1842" w:type="dxa"/>
            <w:tcBorders>
              <w:top w:val="single" w:sz="4" w:space="0" w:color="auto"/>
              <w:left w:val="nil"/>
              <w:bottom w:val="single" w:sz="4" w:space="0" w:color="auto"/>
              <w:right w:val="single" w:sz="4" w:space="0" w:color="auto"/>
            </w:tcBorders>
            <w:shd w:val="clear" w:color="000000" w:fill="EEECE1"/>
            <w:vAlign w:val="center"/>
          </w:tcPr>
          <w:p w:rsidR="00252270" w:rsidRDefault="00987A64">
            <w:pPr>
              <w:widowControl/>
              <w:jc w:val="center"/>
              <w:rPr>
                <w:rFonts w:ascii="宋体" w:hAnsi="宋体" w:cs="宋体"/>
                <w:kern w:val="0"/>
                <w:sz w:val="22"/>
                <w:szCs w:val="22"/>
              </w:rPr>
            </w:pPr>
            <w:r>
              <w:rPr>
                <w:rFonts w:ascii="宋体" w:hAnsi="宋体" w:cs="宋体" w:hint="eastAsia"/>
                <w:kern w:val="0"/>
                <w:sz w:val="22"/>
                <w:szCs w:val="22"/>
              </w:rPr>
              <w:t>规格</w:t>
            </w:r>
          </w:p>
        </w:tc>
        <w:tc>
          <w:tcPr>
            <w:tcW w:w="1134" w:type="dxa"/>
            <w:tcBorders>
              <w:top w:val="single" w:sz="4" w:space="0" w:color="auto"/>
              <w:left w:val="nil"/>
              <w:bottom w:val="single" w:sz="4" w:space="0" w:color="auto"/>
              <w:right w:val="single" w:sz="4" w:space="0" w:color="auto"/>
            </w:tcBorders>
            <w:shd w:val="clear" w:color="000000" w:fill="EEECE1"/>
            <w:vAlign w:val="center"/>
          </w:tcPr>
          <w:p w:rsidR="00252270" w:rsidRDefault="00987A64">
            <w:pPr>
              <w:widowControl/>
              <w:jc w:val="center"/>
              <w:rPr>
                <w:rFonts w:ascii="宋体" w:hAnsi="宋体" w:cs="宋体"/>
                <w:kern w:val="0"/>
                <w:sz w:val="22"/>
                <w:szCs w:val="22"/>
              </w:rPr>
            </w:pPr>
            <w:r>
              <w:rPr>
                <w:rFonts w:ascii="宋体" w:hAnsi="宋体" w:cs="宋体" w:hint="eastAsia"/>
                <w:kern w:val="0"/>
                <w:sz w:val="22"/>
                <w:szCs w:val="22"/>
              </w:rPr>
              <w:t>颜色</w:t>
            </w:r>
          </w:p>
        </w:tc>
        <w:tc>
          <w:tcPr>
            <w:tcW w:w="993" w:type="dxa"/>
            <w:tcBorders>
              <w:top w:val="single" w:sz="4" w:space="0" w:color="auto"/>
              <w:left w:val="nil"/>
              <w:bottom w:val="single" w:sz="4" w:space="0" w:color="auto"/>
              <w:right w:val="single" w:sz="4" w:space="0" w:color="auto"/>
            </w:tcBorders>
            <w:shd w:val="clear" w:color="000000" w:fill="EEECE1"/>
            <w:vAlign w:val="center"/>
          </w:tcPr>
          <w:p w:rsidR="00252270" w:rsidRDefault="00987A64">
            <w:pPr>
              <w:widowControl/>
              <w:jc w:val="center"/>
              <w:rPr>
                <w:rFonts w:ascii="宋体" w:hAnsi="宋体" w:cs="宋体"/>
                <w:kern w:val="0"/>
                <w:sz w:val="22"/>
                <w:szCs w:val="22"/>
              </w:rPr>
            </w:pPr>
            <w:r>
              <w:rPr>
                <w:rFonts w:ascii="宋体" w:hAnsi="宋体" w:cs="宋体" w:hint="eastAsia"/>
                <w:kern w:val="0"/>
                <w:sz w:val="22"/>
                <w:szCs w:val="22"/>
              </w:rPr>
              <w:t>单位</w:t>
            </w:r>
          </w:p>
        </w:tc>
        <w:tc>
          <w:tcPr>
            <w:tcW w:w="850" w:type="dxa"/>
            <w:tcBorders>
              <w:top w:val="single" w:sz="4" w:space="0" w:color="auto"/>
              <w:left w:val="nil"/>
              <w:bottom w:val="single" w:sz="4" w:space="0" w:color="auto"/>
              <w:right w:val="single" w:sz="4" w:space="0" w:color="auto"/>
            </w:tcBorders>
            <w:shd w:val="clear" w:color="000000" w:fill="EEECE1"/>
            <w:vAlign w:val="center"/>
          </w:tcPr>
          <w:p w:rsidR="00252270" w:rsidRDefault="00987A64">
            <w:pPr>
              <w:widowControl/>
              <w:jc w:val="center"/>
              <w:rPr>
                <w:rFonts w:ascii="宋体" w:hAnsi="宋体" w:cs="宋体"/>
                <w:kern w:val="0"/>
                <w:sz w:val="22"/>
                <w:szCs w:val="22"/>
              </w:rPr>
            </w:pPr>
            <w:r>
              <w:rPr>
                <w:rFonts w:ascii="宋体" w:hAnsi="宋体" w:cs="宋体" w:hint="eastAsia"/>
                <w:kern w:val="0"/>
                <w:sz w:val="22"/>
                <w:szCs w:val="22"/>
              </w:rPr>
              <w:t>数量</w:t>
            </w:r>
          </w:p>
        </w:tc>
        <w:tc>
          <w:tcPr>
            <w:tcW w:w="1276" w:type="dxa"/>
            <w:tcBorders>
              <w:top w:val="single" w:sz="4" w:space="0" w:color="auto"/>
              <w:left w:val="nil"/>
              <w:bottom w:val="single" w:sz="4" w:space="0" w:color="auto"/>
              <w:right w:val="single" w:sz="4" w:space="0" w:color="auto"/>
            </w:tcBorders>
            <w:shd w:val="clear" w:color="000000" w:fill="EEECE1"/>
          </w:tcPr>
          <w:p w:rsidR="00252270" w:rsidRDefault="00987A64">
            <w:pPr>
              <w:widowControl/>
              <w:ind w:firstLineChars="50" w:firstLine="110"/>
              <w:jc w:val="left"/>
              <w:rPr>
                <w:rFonts w:ascii="宋体" w:hAnsi="宋体" w:cs="宋体"/>
                <w:kern w:val="0"/>
                <w:sz w:val="22"/>
                <w:szCs w:val="22"/>
              </w:rPr>
            </w:pPr>
            <w:r>
              <w:rPr>
                <w:rFonts w:ascii="宋体" w:hAnsi="宋体" w:cs="宋体" w:hint="eastAsia"/>
                <w:kern w:val="0"/>
                <w:sz w:val="22"/>
                <w:szCs w:val="22"/>
              </w:rPr>
              <w:t>单价</w:t>
            </w:r>
          </w:p>
          <w:p w:rsidR="00252270" w:rsidRDefault="00987A64">
            <w:pPr>
              <w:widowControl/>
              <w:ind w:firstLineChars="50" w:firstLine="110"/>
              <w:jc w:val="left"/>
              <w:rPr>
                <w:rFonts w:ascii="宋体" w:hAnsi="宋体" w:cs="宋体"/>
                <w:kern w:val="0"/>
                <w:sz w:val="22"/>
                <w:szCs w:val="22"/>
              </w:rPr>
            </w:pPr>
            <w:r>
              <w:rPr>
                <w:rFonts w:ascii="宋体" w:hAnsi="宋体" w:cs="宋体" w:hint="eastAsia"/>
                <w:kern w:val="0"/>
                <w:sz w:val="22"/>
                <w:szCs w:val="22"/>
              </w:rPr>
              <w:t>（元）</w:t>
            </w:r>
          </w:p>
        </w:tc>
        <w:tc>
          <w:tcPr>
            <w:tcW w:w="1559" w:type="dxa"/>
            <w:tcBorders>
              <w:top w:val="single" w:sz="4" w:space="0" w:color="auto"/>
              <w:left w:val="nil"/>
              <w:bottom w:val="single" w:sz="4" w:space="0" w:color="auto"/>
              <w:right w:val="single" w:sz="4" w:space="0" w:color="auto"/>
            </w:tcBorders>
            <w:shd w:val="clear" w:color="000000" w:fill="EEECE1"/>
          </w:tcPr>
          <w:p w:rsidR="00252270" w:rsidRDefault="00987A64">
            <w:pPr>
              <w:widowControl/>
              <w:jc w:val="center"/>
              <w:rPr>
                <w:rFonts w:ascii="宋体" w:hAnsi="宋体" w:cs="宋体"/>
                <w:kern w:val="0"/>
                <w:sz w:val="22"/>
                <w:szCs w:val="22"/>
              </w:rPr>
            </w:pPr>
            <w:r>
              <w:rPr>
                <w:rFonts w:ascii="宋体" w:hAnsi="宋体" w:cs="宋体" w:hint="eastAsia"/>
                <w:kern w:val="0"/>
                <w:sz w:val="22"/>
                <w:szCs w:val="22"/>
              </w:rPr>
              <w:t>总价</w:t>
            </w:r>
          </w:p>
          <w:p w:rsidR="00252270" w:rsidRDefault="00987A64">
            <w:pPr>
              <w:widowControl/>
              <w:jc w:val="center"/>
              <w:rPr>
                <w:rFonts w:ascii="宋体" w:hAnsi="宋体" w:cs="宋体"/>
                <w:kern w:val="0"/>
                <w:sz w:val="22"/>
                <w:szCs w:val="22"/>
              </w:rPr>
            </w:pPr>
            <w:r>
              <w:rPr>
                <w:rFonts w:ascii="宋体" w:hAnsi="宋体" w:cs="宋体" w:hint="eastAsia"/>
                <w:kern w:val="0"/>
                <w:sz w:val="22"/>
                <w:szCs w:val="22"/>
              </w:rPr>
              <w:t>（元）</w:t>
            </w:r>
          </w:p>
        </w:tc>
      </w:tr>
      <w:tr w:rsidR="00252270">
        <w:trPr>
          <w:trHeight w:val="915"/>
        </w:trPr>
        <w:tc>
          <w:tcPr>
            <w:tcW w:w="710" w:type="dxa"/>
            <w:tcBorders>
              <w:top w:val="nil"/>
              <w:left w:val="single" w:sz="4" w:space="0" w:color="auto"/>
              <w:bottom w:val="single" w:sz="4" w:space="0" w:color="auto"/>
              <w:right w:val="single" w:sz="4" w:space="0" w:color="auto"/>
            </w:tcBorders>
            <w:shd w:val="clear" w:color="auto" w:fill="auto"/>
            <w:noWrap/>
            <w:vAlign w:val="center"/>
          </w:tcPr>
          <w:p w:rsidR="00252270" w:rsidRDefault="00987A64">
            <w:pPr>
              <w:widowControl/>
              <w:jc w:val="center"/>
              <w:rPr>
                <w:rFonts w:ascii="宋体" w:hAnsi="宋体" w:cs="宋体"/>
                <w:kern w:val="0"/>
                <w:sz w:val="24"/>
                <w:szCs w:val="24"/>
              </w:rPr>
            </w:pPr>
            <w:r>
              <w:rPr>
                <w:rFonts w:ascii="宋体" w:hAnsi="宋体" w:cs="宋体" w:hint="eastAsia"/>
                <w:kern w:val="0"/>
                <w:sz w:val="24"/>
                <w:szCs w:val="24"/>
              </w:rPr>
              <w:t>1</w:t>
            </w:r>
          </w:p>
        </w:tc>
        <w:tc>
          <w:tcPr>
            <w:tcW w:w="1276" w:type="dxa"/>
            <w:tcBorders>
              <w:top w:val="nil"/>
              <w:left w:val="nil"/>
              <w:bottom w:val="single" w:sz="4" w:space="0" w:color="auto"/>
              <w:right w:val="single" w:sz="4" w:space="0" w:color="auto"/>
            </w:tcBorders>
            <w:shd w:val="clear" w:color="auto" w:fill="auto"/>
            <w:vAlign w:val="center"/>
          </w:tcPr>
          <w:p w:rsidR="00252270" w:rsidRDefault="00252270">
            <w:pPr>
              <w:widowControl/>
              <w:jc w:val="center"/>
              <w:rPr>
                <w:rFonts w:ascii="宋体" w:hAnsi="宋体" w:cs="宋体"/>
                <w:kern w:val="0"/>
                <w:sz w:val="24"/>
                <w:szCs w:val="24"/>
              </w:rPr>
            </w:pPr>
          </w:p>
        </w:tc>
        <w:tc>
          <w:tcPr>
            <w:tcW w:w="1842" w:type="dxa"/>
            <w:tcBorders>
              <w:top w:val="nil"/>
              <w:left w:val="nil"/>
              <w:bottom w:val="single" w:sz="4" w:space="0" w:color="auto"/>
              <w:right w:val="single" w:sz="4" w:space="0" w:color="auto"/>
            </w:tcBorders>
            <w:shd w:val="clear" w:color="auto" w:fill="auto"/>
            <w:vAlign w:val="center"/>
          </w:tcPr>
          <w:p w:rsidR="00252270" w:rsidRDefault="00252270">
            <w:pPr>
              <w:widowControl/>
              <w:jc w:val="center"/>
              <w:rPr>
                <w:rFonts w:ascii="宋体"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tcPr>
          <w:p w:rsidR="00252270" w:rsidRDefault="00252270">
            <w:pPr>
              <w:widowControl/>
              <w:jc w:val="center"/>
              <w:rPr>
                <w:rFonts w:ascii="宋体" w:hAnsi="宋体" w:cs="宋体"/>
                <w:kern w:val="0"/>
                <w:sz w:val="24"/>
                <w:szCs w:val="24"/>
              </w:rPr>
            </w:pPr>
          </w:p>
        </w:tc>
        <w:tc>
          <w:tcPr>
            <w:tcW w:w="993" w:type="dxa"/>
            <w:tcBorders>
              <w:top w:val="nil"/>
              <w:left w:val="nil"/>
              <w:bottom w:val="single" w:sz="4" w:space="0" w:color="auto"/>
              <w:right w:val="single" w:sz="4" w:space="0" w:color="auto"/>
            </w:tcBorders>
            <w:shd w:val="clear" w:color="auto" w:fill="auto"/>
            <w:noWrap/>
            <w:vAlign w:val="center"/>
          </w:tcPr>
          <w:p w:rsidR="00252270" w:rsidRDefault="00987A64">
            <w:pPr>
              <w:widowControl/>
              <w:jc w:val="center"/>
              <w:rPr>
                <w:rFonts w:ascii="宋体" w:hAnsi="宋体" w:cs="宋体"/>
                <w:kern w:val="0"/>
                <w:sz w:val="24"/>
                <w:szCs w:val="24"/>
              </w:rPr>
            </w:pPr>
            <w:r>
              <w:rPr>
                <w:rFonts w:ascii="宋体" w:hAnsi="宋体" w:cs="宋体" w:hint="eastAsia"/>
                <w:kern w:val="0"/>
                <w:sz w:val="24"/>
                <w:szCs w:val="24"/>
              </w:rPr>
              <w:t>张</w:t>
            </w:r>
          </w:p>
        </w:tc>
        <w:tc>
          <w:tcPr>
            <w:tcW w:w="850" w:type="dxa"/>
            <w:tcBorders>
              <w:top w:val="nil"/>
              <w:left w:val="nil"/>
              <w:bottom w:val="single" w:sz="4" w:space="0" w:color="auto"/>
              <w:right w:val="single" w:sz="4" w:space="0" w:color="auto"/>
            </w:tcBorders>
            <w:shd w:val="clear" w:color="auto" w:fill="auto"/>
            <w:noWrap/>
            <w:vAlign w:val="center"/>
          </w:tcPr>
          <w:p w:rsidR="00252270" w:rsidRDefault="00252270">
            <w:pPr>
              <w:widowControl/>
              <w:jc w:val="center"/>
              <w:rPr>
                <w:rFonts w:ascii="宋体" w:hAnsi="宋体" w:cs="宋体"/>
                <w:b/>
                <w:bCs/>
                <w:kern w:val="0"/>
                <w:sz w:val="24"/>
                <w:szCs w:val="24"/>
              </w:rPr>
            </w:pPr>
          </w:p>
        </w:tc>
        <w:tc>
          <w:tcPr>
            <w:tcW w:w="1276" w:type="dxa"/>
            <w:tcBorders>
              <w:top w:val="nil"/>
              <w:left w:val="nil"/>
              <w:bottom w:val="single" w:sz="4" w:space="0" w:color="auto"/>
              <w:right w:val="single" w:sz="4" w:space="0" w:color="auto"/>
            </w:tcBorders>
          </w:tcPr>
          <w:p w:rsidR="00252270" w:rsidRDefault="00252270">
            <w:pPr>
              <w:widowControl/>
              <w:jc w:val="center"/>
              <w:rPr>
                <w:rFonts w:ascii="宋体" w:hAnsi="宋体" w:cs="宋体"/>
                <w:b/>
                <w:bCs/>
                <w:kern w:val="0"/>
                <w:sz w:val="24"/>
                <w:szCs w:val="24"/>
              </w:rPr>
            </w:pPr>
          </w:p>
        </w:tc>
        <w:tc>
          <w:tcPr>
            <w:tcW w:w="1559" w:type="dxa"/>
            <w:tcBorders>
              <w:top w:val="nil"/>
              <w:left w:val="nil"/>
              <w:bottom w:val="single" w:sz="4" w:space="0" w:color="auto"/>
              <w:right w:val="single" w:sz="4" w:space="0" w:color="auto"/>
            </w:tcBorders>
          </w:tcPr>
          <w:p w:rsidR="00252270" w:rsidRDefault="00252270">
            <w:pPr>
              <w:widowControl/>
              <w:jc w:val="center"/>
              <w:rPr>
                <w:rFonts w:ascii="宋体" w:hAnsi="宋体" w:cs="宋体"/>
                <w:b/>
                <w:bCs/>
                <w:kern w:val="0"/>
                <w:sz w:val="24"/>
                <w:szCs w:val="24"/>
              </w:rPr>
            </w:pPr>
          </w:p>
        </w:tc>
      </w:tr>
      <w:tr w:rsidR="00252270">
        <w:trPr>
          <w:trHeight w:val="985"/>
        </w:trPr>
        <w:tc>
          <w:tcPr>
            <w:tcW w:w="710" w:type="dxa"/>
            <w:tcBorders>
              <w:top w:val="nil"/>
              <w:left w:val="single" w:sz="4" w:space="0" w:color="auto"/>
              <w:bottom w:val="single" w:sz="4" w:space="0" w:color="auto"/>
              <w:right w:val="single" w:sz="4" w:space="0" w:color="auto"/>
            </w:tcBorders>
            <w:shd w:val="clear" w:color="auto" w:fill="auto"/>
            <w:noWrap/>
            <w:vAlign w:val="center"/>
          </w:tcPr>
          <w:p w:rsidR="00252270" w:rsidRDefault="00987A64">
            <w:pPr>
              <w:widowControl/>
              <w:jc w:val="center"/>
              <w:rPr>
                <w:rFonts w:ascii="宋体" w:hAnsi="宋体" w:cs="宋体"/>
                <w:kern w:val="0"/>
                <w:sz w:val="24"/>
                <w:szCs w:val="24"/>
              </w:rPr>
            </w:pPr>
            <w:r>
              <w:rPr>
                <w:rFonts w:ascii="宋体" w:hAnsi="宋体" w:cs="宋体" w:hint="eastAsia"/>
                <w:kern w:val="0"/>
                <w:sz w:val="24"/>
                <w:szCs w:val="24"/>
              </w:rPr>
              <w:t>2</w:t>
            </w:r>
          </w:p>
        </w:tc>
        <w:tc>
          <w:tcPr>
            <w:tcW w:w="1276" w:type="dxa"/>
            <w:tcBorders>
              <w:top w:val="nil"/>
              <w:left w:val="nil"/>
              <w:bottom w:val="nil"/>
              <w:right w:val="single" w:sz="4" w:space="0" w:color="auto"/>
            </w:tcBorders>
            <w:shd w:val="clear" w:color="auto" w:fill="auto"/>
            <w:noWrap/>
            <w:vAlign w:val="center"/>
          </w:tcPr>
          <w:p w:rsidR="00252270" w:rsidRDefault="00252270">
            <w:pPr>
              <w:widowControl/>
              <w:jc w:val="center"/>
              <w:rPr>
                <w:rFonts w:ascii="宋体" w:hAnsi="宋体" w:cs="宋体"/>
                <w:kern w:val="0"/>
                <w:sz w:val="24"/>
                <w:szCs w:val="24"/>
              </w:rPr>
            </w:pPr>
          </w:p>
        </w:tc>
        <w:tc>
          <w:tcPr>
            <w:tcW w:w="1842" w:type="dxa"/>
            <w:tcBorders>
              <w:top w:val="nil"/>
              <w:left w:val="single" w:sz="4" w:space="0" w:color="auto"/>
              <w:bottom w:val="single" w:sz="4" w:space="0" w:color="auto"/>
              <w:right w:val="single" w:sz="4" w:space="0" w:color="auto"/>
            </w:tcBorders>
            <w:shd w:val="clear" w:color="auto" w:fill="auto"/>
            <w:noWrap/>
            <w:vAlign w:val="center"/>
          </w:tcPr>
          <w:p w:rsidR="00252270" w:rsidRDefault="00252270">
            <w:pPr>
              <w:widowControl/>
              <w:rPr>
                <w:rFonts w:ascii="宋体" w:hAnsi="宋体" w:cs="宋体"/>
                <w:kern w:val="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252270" w:rsidRDefault="00252270">
            <w:pPr>
              <w:widowControl/>
              <w:jc w:val="center"/>
              <w:rPr>
                <w:rFonts w:ascii="宋体" w:hAnsi="宋体" w:cs="宋体"/>
                <w:kern w:val="0"/>
                <w:sz w:val="24"/>
                <w:szCs w:val="24"/>
              </w:rPr>
            </w:pPr>
          </w:p>
        </w:tc>
        <w:tc>
          <w:tcPr>
            <w:tcW w:w="993" w:type="dxa"/>
            <w:tcBorders>
              <w:top w:val="nil"/>
              <w:left w:val="nil"/>
              <w:bottom w:val="single" w:sz="4" w:space="0" w:color="auto"/>
              <w:right w:val="single" w:sz="4" w:space="0" w:color="auto"/>
            </w:tcBorders>
            <w:shd w:val="clear" w:color="auto" w:fill="auto"/>
            <w:noWrap/>
            <w:vAlign w:val="center"/>
          </w:tcPr>
          <w:p w:rsidR="00252270" w:rsidRDefault="00987A64">
            <w:pPr>
              <w:widowControl/>
              <w:jc w:val="center"/>
              <w:rPr>
                <w:rFonts w:ascii="宋体" w:hAnsi="宋体" w:cs="宋体"/>
                <w:kern w:val="0"/>
                <w:sz w:val="24"/>
                <w:szCs w:val="24"/>
              </w:rPr>
            </w:pPr>
            <w:r>
              <w:rPr>
                <w:rFonts w:ascii="宋体" w:hAnsi="宋体" w:cs="宋体" w:hint="eastAsia"/>
                <w:kern w:val="0"/>
                <w:sz w:val="24"/>
                <w:szCs w:val="24"/>
              </w:rPr>
              <w:t>张</w:t>
            </w:r>
          </w:p>
        </w:tc>
        <w:tc>
          <w:tcPr>
            <w:tcW w:w="850" w:type="dxa"/>
            <w:tcBorders>
              <w:top w:val="nil"/>
              <w:left w:val="nil"/>
              <w:bottom w:val="single" w:sz="4" w:space="0" w:color="auto"/>
              <w:right w:val="single" w:sz="4" w:space="0" w:color="auto"/>
            </w:tcBorders>
            <w:shd w:val="clear" w:color="auto" w:fill="auto"/>
            <w:noWrap/>
            <w:vAlign w:val="center"/>
          </w:tcPr>
          <w:p w:rsidR="00252270" w:rsidRDefault="00252270">
            <w:pPr>
              <w:widowControl/>
              <w:jc w:val="center"/>
              <w:rPr>
                <w:rFonts w:ascii="宋体" w:hAnsi="宋体" w:cs="宋体"/>
                <w:b/>
                <w:bCs/>
                <w:kern w:val="0"/>
                <w:sz w:val="24"/>
                <w:szCs w:val="24"/>
              </w:rPr>
            </w:pPr>
          </w:p>
        </w:tc>
        <w:tc>
          <w:tcPr>
            <w:tcW w:w="1276" w:type="dxa"/>
            <w:tcBorders>
              <w:top w:val="nil"/>
              <w:left w:val="nil"/>
              <w:bottom w:val="single" w:sz="4" w:space="0" w:color="auto"/>
              <w:right w:val="single" w:sz="4" w:space="0" w:color="auto"/>
            </w:tcBorders>
          </w:tcPr>
          <w:p w:rsidR="00252270" w:rsidRDefault="00252270">
            <w:pPr>
              <w:widowControl/>
              <w:jc w:val="center"/>
              <w:rPr>
                <w:rFonts w:ascii="宋体" w:hAnsi="宋体" w:cs="宋体"/>
                <w:b/>
                <w:bCs/>
                <w:kern w:val="0"/>
                <w:sz w:val="24"/>
                <w:szCs w:val="24"/>
              </w:rPr>
            </w:pPr>
          </w:p>
        </w:tc>
        <w:tc>
          <w:tcPr>
            <w:tcW w:w="1559" w:type="dxa"/>
            <w:tcBorders>
              <w:top w:val="nil"/>
              <w:left w:val="nil"/>
              <w:bottom w:val="single" w:sz="4" w:space="0" w:color="auto"/>
              <w:right w:val="single" w:sz="4" w:space="0" w:color="auto"/>
            </w:tcBorders>
          </w:tcPr>
          <w:p w:rsidR="00252270" w:rsidRDefault="00252270">
            <w:pPr>
              <w:widowControl/>
              <w:jc w:val="center"/>
              <w:rPr>
                <w:rFonts w:ascii="宋体" w:hAnsi="宋体" w:cs="宋体"/>
                <w:b/>
                <w:bCs/>
                <w:kern w:val="0"/>
                <w:sz w:val="24"/>
                <w:szCs w:val="24"/>
              </w:rPr>
            </w:pPr>
          </w:p>
        </w:tc>
      </w:tr>
      <w:tr w:rsidR="00252270">
        <w:trPr>
          <w:trHeight w:val="985"/>
        </w:trPr>
        <w:tc>
          <w:tcPr>
            <w:tcW w:w="710" w:type="dxa"/>
            <w:tcBorders>
              <w:top w:val="nil"/>
              <w:left w:val="single" w:sz="4" w:space="0" w:color="auto"/>
              <w:bottom w:val="single" w:sz="4" w:space="0" w:color="auto"/>
              <w:right w:val="single" w:sz="4" w:space="0" w:color="auto"/>
            </w:tcBorders>
            <w:shd w:val="clear" w:color="auto" w:fill="auto"/>
            <w:noWrap/>
            <w:vAlign w:val="center"/>
          </w:tcPr>
          <w:p w:rsidR="00252270" w:rsidRDefault="00987A64">
            <w:pPr>
              <w:widowControl/>
              <w:jc w:val="center"/>
              <w:rPr>
                <w:rFonts w:ascii="宋体" w:hAnsi="宋体" w:cs="宋体"/>
                <w:kern w:val="0"/>
                <w:sz w:val="24"/>
                <w:szCs w:val="24"/>
              </w:rPr>
            </w:pPr>
            <w:r>
              <w:rPr>
                <w:rFonts w:ascii="宋体" w:hAnsi="宋体" w:cs="宋体" w:hint="eastAsia"/>
                <w:kern w:val="0"/>
                <w:sz w:val="24"/>
                <w:szCs w:val="24"/>
              </w:rPr>
              <w:t>3</w:t>
            </w:r>
          </w:p>
        </w:tc>
        <w:tc>
          <w:tcPr>
            <w:tcW w:w="1276" w:type="dxa"/>
            <w:tcBorders>
              <w:top w:val="single" w:sz="4" w:space="0" w:color="auto"/>
              <w:left w:val="nil"/>
              <w:bottom w:val="single" w:sz="4" w:space="0" w:color="auto"/>
              <w:right w:val="single" w:sz="4" w:space="0" w:color="auto"/>
            </w:tcBorders>
            <w:shd w:val="clear" w:color="auto" w:fill="auto"/>
            <w:vAlign w:val="center"/>
          </w:tcPr>
          <w:p w:rsidR="00252270" w:rsidRDefault="00252270">
            <w:pPr>
              <w:widowControl/>
              <w:jc w:val="center"/>
              <w:rPr>
                <w:rFonts w:ascii="宋体" w:hAnsi="宋体" w:cs="宋体"/>
                <w:kern w:val="0"/>
                <w:sz w:val="24"/>
                <w:szCs w:val="24"/>
              </w:rPr>
            </w:pPr>
          </w:p>
        </w:tc>
        <w:tc>
          <w:tcPr>
            <w:tcW w:w="1842" w:type="dxa"/>
            <w:tcBorders>
              <w:top w:val="nil"/>
              <w:left w:val="single" w:sz="4" w:space="0" w:color="auto"/>
              <w:bottom w:val="single" w:sz="4" w:space="0" w:color="auto"/>
              <w:right w:val="single" w:sz="4" w:space="0" w:color="auto"/>
            </w:tcBorders>
            <w:shd w:val="clear" w:color="auto" w:fill="auto"/>
            <w:vAlign w:val="center"/>
          </w:tcPr>
          <w:p w:rsidR="00252270" w:rsidRDefault="00252270">
            <w:pPr>
              <w:widowControl/>
              <w:jc w:val="center"/>
              <w:rPr>
                <w:rFonts w:ascii="宋体" w:hAnsi="宋体" w:cs="宋体"/>
                <w:kern w:val="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252270" w:rsidRDefault="00252270">
            <w:pPr>
              <w:widowControl/>
              <w:jc w:val="center"/>
              <w:rPr>
                <w:rFonts w:ascii="宋体" w:hAnsi="宋体" w:cs="宋体"/>
                <w:kern w:val="0"/>
                <w:sz w:val="24"/>
                <w:szCs w:val="24"/>
              </w:rPr>
            </w:pPr>
          </w:p>
        </w:tc>
        <w:tc>
          <w:tcPr>
            <w:tcW w:w="993" w:type="dxa"/>
            <w:tcBorders>
              <w:top w:val="nil"/>
              <w:left w:val="nil"/>
              <w:bottom w:val="single" w:sz="4" w:space="0" w:color="auto"/>
              <w:right w:val="single" w:sz="4" w:space="0" w:color="auto"/>
            </w:tcBorders>
            <w:shd w:val="clear" w:color="auto" w:fill="auto"/>
            <w:noWrap/>
            <w:vAlign w:val="center"/>
          </w:tcPr>
          <w:p w:rsidR="00252270" w:rsidRDefault="00987A64">
            <w:pPr>
              <w:widowControl/>
              <w:jc w:val="center"/>
              <w:rPr>
                <w:rFonts w:ascii="宋体" w:hAnsi="宋体" w:cs="宋体"/>
                <w:kern w:val="0"/>
                <w:sz w:val="24"/>
                <w:szCs w:val="24"/>
              </w:rPr>
            </w:pPr>
            <w:r>
              <w:rPr>
                <w:rFonts w:ascii="宋体" w:hAnsi="宋体" w:cs="宋体" w:hint="eastAsia"/>
                <w:kern w:val="0"/>
                <w:sz w:val="24"/>
                <w:szCs w:val="24"/>
              </w:rPr>
              <w:t>张</w:t>
            </w:r>
          </w:p>
        </w:tc>
        <w:tc>
          <w:tcPr>
            <w:tcW w:w="850" w:type="dxa"/>
            <w:tcBorders>
              <w:top w:val="nil"/>
              <w:left w:val="nil"/>
              <w:bottom w:val="single" w:sz="4" w:space="0" w:color="auto"/>
              <w:right w:val="single" w:sz="4" w:space="0" w:color="auto"/>
            </w:tcBorders>
            <w:shd w:val="clear" w:color="auto" w:fill="auto"/>
            <w:noWrap/>
            <w:vAlign w:val="center"/>
          </w:tcPr>
          <w:p w:rsidR="00252270" w:rsidRDefault="00252270">
            <w:pPr>
              <w:widowControl/>
              <w:jc w:val="center"/>
              <w:rPr>
                <w:rFonts w:ascii="宋体" w:hAnsi="宋体" w:cs="宋体"/>
                <w:b/>
                <w:bCs/>
                <w:kern w:val="0"/>
                <w:sz w:val="24"/>
                <w:szCs w:val="24"/>
              </w:rPr>
            </w:pPr>
          </w:p>
        </w:tc>
        <w:tc>
          <w:tcPr>
            <w:tcW w:w="1276" w:type="dxa"/>
            <w:tcBorders>
              <w:top w:val="nil"/>
              <w:left w:val="nil"/>
              <w:bottom w:val="single" w:sz="4" w:space="0" w:color="auto"/>
              <w:right w:val="single" w:sz="4" w:space="0" w:color="auto"/>
            </w:tcBorders>
          </w:tcPr>
          <w:p w:rsidR="00252270" w:rsidRDefault="00252270">
            <w:pPr>
              <w:widowControl/>
              <w:jc w:val="center"/>
              <w:rPr>
                <w:rFonts w:ascii="宋体" w:hAnsi="宋体" w:cs="宋体"/>
                <w:b/>
                <w:bCs/>
                <w:kern w:val="0"/>
                <w:sz w:val="24"/>
                <w:szCs w:val="24"/>
              </w:rPr>
            </w:pPr>
          </w:p>
        </w:tc>
        <w:tc>
          <w:tcPr>
            <w:tcW w:w="1559" w:type="dxa"/>
            <w:tcBorders>
              <w:top w:val="nil"/>
              <w:left w:val="nil"/>
              <w:bottom w:val="single" w:sz="4" w:space="0" w:color="auto"/>
              <w:right w:val="single" w:sz="4" w:space="0" w:color="auto"/>
            </w:tcBorders>
          </w:tcPr>
          <w:p w:rsidR="00252270" w:rsidRDefault="00252270">
            <w:pPr>
              <w:widowControl/>
              <w:jc w:val="center"/>
              <w:rPr>
                <w:rFonts w:ascii="宋体" w:hAnsi="宋体" w:cs="宋体"/>
                <w:b/>
                <w:bCs/>
                <w:kern w:val="0"/>
                <w:sz w:val="24"/>
                <w:szCs w:val="24"/>
              </w:rPr>
            </w:pPr>
          </w:p>
        </w:tc>
      </w:tr>
      <w:tr w:rsidR="00252270">
        <w:trPr>
          <w:trHeight w:val="985"/>
        </w:trPr>
        <w:tc>
          <w:tcPr>
            <w:tcW w:w="710" w:type="dxa"/>
            <w:tcBorders>
              <w:top w:val="nil"/>
              <w:left w:val="single" w:sz="4" w:space="0" w:color="auto"/>
              <w:bottom w:val="single" w:sz="4" w:space="0" w:color="auto"/>
              <w:right w:val="single" w:sz="4" w:space="0" w:color="auto"/>
            </w:tcBorders>
            <w:shd w:val="clear" w:color="auto" w:fill="auto"/>
            <w:noWrap/>
            <w:vAlign w:val="center"/>
          </w:tcPr>
          <w:p w:rsidR="00252270" w:rsidRDefault="00987A64">
            <w:pPr>
              <w:widowControl/>
              <w:jc w:val="center"/>
              <w:rPr>
                <w:rFonts w:ascii="宋体" w:hAnsi="宋体" w:cs="宋体"/>
                <w:kern w:val="0"/>
                <w:sz w:val="24"/>
                <w:szCs w:val="24"/>
              </w:rPr>
            </w:pPr>
            <w:r>
              <w:rPr>
                <w:rFonts w:ascii="宋体" w:hAnsi="宋体" w:cs="宋体" w:hint="eastAsia"/>
                <w:kern w:val="0"/>
                <w:sz w:val="24"/>
                <w:szCs w:val="24"/>
              </w:rPr>
              <w:t>4</w:t>
            </w:r>
          </w:p>
        </w:tc>
        <w:tc>
          <w:tcPr>
            <w:tcW w:w="1276" w:type="dxa"/>
            <w:tcBorders>
              <w:top w:val="nil"/>
              <w:left w:val="nil"/>
              <w:bottom w:val="single" w:sz="4" w:space="0" w:color="auto"/>
              <w:right w:val="single" w:sz="4" w:space="0" w:color="auto"/>
            </w:tcBorders>
            <w:shd w:val="clear" w:color="auto" w:fill="auto"/>
            <w:vAlign w:val="center"/>
          </w:tcPr>
          <w:p w:rsidR="00252270" w:rsidRDefault="00252270">
            <w:pPr>
              <w:widowControl/>
              <w:jc w:val="center"/>
              <w:rPr>
                <w:rFonts w:ascii="宋体" w:hAnsi="宋体" w:cs="宋体"/>
                <w:kern w:val="0"/>
                <w:sz w:val="24"/>
                <w:szCs w:val="24"/>
              </w:rPr>
            </w:pPr>
          </w:p>
        </w:tc>
        <w:tc>
          <w:tcPr>
            <w:tcW w:w="1842" w:type="dxa"/>
            <w:tcBorders>
              <w:top w:val="nil"/>
              <w:left w:val="nil"/>
              <w:bottom w:val="single" w:sz="4" w:space="0" w:color="auto"/>
              <w:right w:val="single" w:sz="4" w:space="0" w:color="auto"/>
            </w:tcBorders>
            <w:shd w:val="clear" w:color="auto" w:fill="auto"/>
            <w:vAlign w:val="center"/>
          </w:tcPr>
          <w:p w:rsidR="00252270" w:rsidRDefault="00252270">
            <w:pPr>
              <w:widowControl/>
              <w:jc w:val="center"/>
              <w:rPr>
                <w:rFonts w:ascii="宋体" w:hAnsi="宋体" w:cs="宋体"/>
                <w:kern w:val="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252270" w:rsidRDefault="00252270">
            <w:pPr>
              <w:widowControl/>
              <w:jc w:val="center"/>
              <w:rPr>
                <w:rFonts w:ascii="宋体" w:hAnsi="宋体" w:cs="宋体"/>
                <w:kern w:val="0"/>
                <w:sz w:val="24"/>
                <w:szCs w:val="24"/>
              </w:rPr>
            </w:pPr>
          </w:p>
        </w:tc>
        <w:tc>
          <w:tcPr>
            <w:tcW w:w="993" w:type="dxa"/>
            <w:tcBorders>
              <w:top w:val="nil"/>
              <w:left w:val="nil"/>
              <w:bottom w:val="single" w:sz="4" w:space="0" w:color="auto"/>
              <w:right w:val="single" w:sz="4" w:space="0" w:color="auto"/>
            </w:tcBorders>
            <w:shd w:val="clear" w:color="auto" w:fill="auto"/>
            <w:noWrap/>
            <w:vAlign w:val="center"/>
          </w:tcPr>
          <w:p w:rsidR="00252270" w:rsidRDefault="00987A64">
            <w:pPr>
              <w:widowControl/>
              <w:jc w:val="center"/>
              <w:rPr>
                <w:rFonts w:ascii="宋体" w:hAnsi="宋体" w:cs="宋体"/>
                <w:kern w:val="0"/>
                <w:sz w:val="24"/>
                <w:szCs w:val="24"/>
              </w:rPr>
            </w:pPr>
            <w:r>
              <w:rPr>
                <w:rFonts w:ascii="宋体" w:hAnsi="宋体" w:cs="宋体" w:hint="eastAsia"/>
                <w:kern w:val="0"/>
                <w:sz w:val="24"/>
                <w:szCs w:val="24"/>
              </w:rPr>
              <w:t>张</w:t>
            </w:r>
          </w:p>
        </w:tc>
        <w:tc>
          <w:tcPr>
            <w:tcW w:w="850" w:type="dxa"/>
            <w:tcBorders>
              <w:top w:val="nil"/>
              <w:left w:val="nil"/>
              <w:bottom w:val="single" w:sz="4" w:space="0" w:color="auto"/>
              <w:right w:val="single" w:sz="4" w:space="0" w:color="auto"/>
            </w:tcBorders>
            <w:shd w:val="clear" w:color="auto" w:fill="auto"/>
            <w:noWrap/>
            <w:vAlign w:val="center"/>
          </w:tcPr>
          <w:p w:rsidR="00252270" w:rsidRDefault="00252270">
            <w:pPr>
              <w:widowControl/>
              <w:jc w:val="center"/>
              <w:rPr>
                <w:rFonts w:ascii="宋体" w:hAnsi="宋体" w:cs="宋体"/>
                <w:b/>
                <w:bCs/>
                <w:kern w:val="0"/>
                <w:sz w:val="24"/>
                <w:szCs w:val="24"/>
              </w:rPr>
            </w:pPr>
          </w:p>
        </w:tc>
        <w:tc>
          <w:tcPr>
            <w:tcW w:w="1276" w:type="dxa"/>
            <w:tcBorders>
              <w:top w:val="nil"/>
              <w:left w:val="nil"/>
              <w:bottom w:val="single" w:sz="4" w:space="0" w:color="auto"/>
              <w:right w:val="single" w:sz="4" w:space="0" w:color="auto"/>
            </w:tcBorders>
          </w:tcPr>
          <w:p w:rsidR="00252270" w:rsidRDefault="00252270">
            <w:pPr>
              <w:widowControl/>
              <w:jc w:val="center"/>
              <w:rPr>
                <w:rFonts w:ascii="宋体" w:hAnsi="宋体" w:cs="宋体"/>
                <w:b/>
                <w:bCs/>
                <w:kern w:val="0"/>
                <w:sz w:val="24"/>
                <w:szCs w:val="24"/>
              </w:rPr>
            </w:pPr>
          </w:p>
        </w:tc>
        <w:tc>
          <w:tcPr>
            <w:tcW w:w="1559" w:type="dxa"/>
            <w:tcBorders>
              <w:top w:val="nil"/>
              <w:left w:val="nil"/>
              <w:bottom w:val="single" w:sz="4" w:space="0" w:color="auto"/>
              <w:right w:val="single" w:sz="4" w:space="0" w:color="auto"/>
            </w:tcBorders>
          </w:tcPr>
          <w:p w:rsidR="00252270" w:rsidRDefault="00252270">
            <w:pPr>
              <w:widowControl/>
              <w:jc w:val="center"/>
              <w:rPr>
                <w:rFonts w:ascii="宋体" w:hAnsi="宋体" w:cs="宋体"/>
                <w:b/>
                <w:bCs/>
                <w:kern w:val="0"/>
                <w:sz w:val="24"/>
                <w:szCs w:val="24"/>
              </w:rPr>
            </w:pPr>
          </w:p>
        </w:tc>
      </w:tr>
      <w:tr w:rsidR="00252270">
        <w:trPr>
          <w:trHeight w:val="1113"/>
        </w:trPr>
        <w:tc>
          <w:tcPr>
            <w:tcW w:w="710" w:type="dxa"/>
            <w:tcBorders>
              <w:top w:val="nil"/>
              <w:left w:val="single" w:sz="4" w:space="0" w:color="auto"/>
              <w:bottom w:val="single" w:sz="4" w:space="0" w:color="auto"/>
              <w:right w:val="single" w:sz="4" w:space="0" w:color="auto"/>
            </w:tcBorders>
            <w:shd w:val="clear" w:color="auto" w:fill="auto"/>
            <w:noWrap/>
            <w:vAlign w:val="center"/>
          </w:tcPr>
          <w:p w:rsidR="00252270" w:rsidRDefault="00987A64">
            <w:pPr>
              <w:widowControl/>
              <w:jc w:val="center"/>
              <w:rPr>
                <w:rFonts w:ascii="宋体" w:hAnsi="宋体" w:cs="宋体"/>
                <w:kern w:val="0"/>
                <w:sz w:val="24"/>
                <w:szCs w:val="24"/>
              </w:rPr>
            </w:pPr>
            <w:r>
              <w:rPr>
                <w:rFonts w:ascii="宋体" w:hAnsi="宋体" w:cs="宋体" w:hint="eastAsia"/>
                <w:kern w:val="0"/>
                <w:sz w:val="24"/>
                <w:szCs w:val="24"/>
              </w:rPr>
              <w:t>5</w:t>
            </w:r>
          </w:p>
        </w:tc>
        <w:tc>
          <w:tcPr>
            <w:tcW w:w="1276" w:type="dxa"/>
            <w:tcBorders>
              <w:top w:val="nil"/>
              <w:left w:val="nil"/>
              <w:bottom w:val="single" w:sz="4" w:space="0" w:color="auto"/>
              <w:right w:val="single" w:sz="4" w:space="0" w:color="auto"/>
            </w:tcBorders>
            <w:shd w:val="clear" w:color="auto" w:fill="auto"/>
            <w:vAlign w:val="center"/>
          </w:tcPr>
          <w:p w:rsidR="00252270" w:rsidRDefault="00252270">
            <w:pPr>
              <w:widowControl/>
              <w:jc w:val="center"/>
              <w:rPr>
                <w:rFonts w:ascii="宋体" w:hAnsi="宋体" w:cs="宋体"/>
                <w:kern w:val="0"/>
                <w:sz w:val="24"/>
                <w:szCs w:val="24"/>
              </w:rPr>
            </w:pPr>
          </w:p>
        </w:tc>
        <w:tc>
          <w:tcPr>
            <w:tcW w:w="1842" w:type="dxa"/>
            <w:tcBorders>
              <w:top w:val="nil"/>
              <w:left w:val="nil"/>
              <w:bottom w:val="single" w:sz="4" w:space="0" w:color="auto"/>
              <w:right w:val="single" w:sz="4" w:space="0" w:color="auto"/>
            </w:tcBorders>
            <w:shd w:val="clear" w:color="auto" w:fill="auto"/>
            <w:vAlign w:val="center"/>
          </w:tcPr>
          <w:p w:rsidR="00252270" w:rsidRDefault="00252270">
            <w:pPr>
              <w:widowControl/>
              <w:jc w:val="center"/>
              <w:rPr>
                <w:rFonts w:ascii="宋体" w:hAnsi="宋体" w:cs="宋体"/>
                <w:kern w:val="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252270" w:rsidRDefault="00252270">
            <w:pPr>
              <w:widowControl/>
              <w:jc w:val="center"/>
              <w:rPr>
                <w:rFonts w:ascii="宋体" w:hAnsi="宋体" w:cs="宋体"/>
                <w:kern w:val="0"/>
                <w:sz w:val="24"/>
                <w:szCs w:val="24"/>
              </w:rPr>
            </w:pPr>
          </w:p>
        </w:tc>
        <w:tc>
          <w:tcPr>
            <w:tcW w:w="993" w:type="dxa"/>
            <w:tcBorders>
              <w:top w:val="nil"/>
              <w:left w:val="nil"/>
              <w:bottom w:val="single" w:sz="4" w:space="0" w:color="auto"/>
              <w:right w:val="single" w:sz="4" w:space="0" w:color="auto"/>
            </w:tcBorders>
            <w:shd w:val="clear" w:color="auto" w:fill="auto"/>
            <w:noWrap/>
            <w:vAlign w:val="center"/>
          </w:tcPr>
          <w:p w:rsidR="00252270" w:rsidRDefault="00987A64">
            <w:pPr>
              <w:widowControl/>
              <w:jc w:val="center"/>
              <w:rPr>
                <w:rFonts w:ascii="宋体" w:hAnsi="宋体" w:cs="宋体"/>
                <w:kern w:val="0"/>
                <w:sz w:val="24"/>
                <w:szCs w:val="24"/>
              </w:rPr>
            </w:pPr>
            <w:r>
              <w:rPr>
                <w:rFonts w:ascii="宋体" w:hAnsi="宋体" w:cs="宋体" w:hint="eastAsia"/>
                <w:kern w:val="0"/>
                <w:sz w:val="24"/>
                <w:szCs w:val="24"/>
              </w:rPr>
              <w:t>张</w:t>
            </w:r>
          </w:p>
        </w:tc>
        <w:tc>
          <w:tcPr>
            <w:tcW w:w="850" w:type="dxa"/>
            <w:tcBorders>
              <w:top w:val="nil"/>
              <w:left w:val="nil"/>
              <w:bottom w:val="single" w:sz="4" w:space="0" w:color="auto"/>
              <w:right w:val="single" w:sz="4" w:space="0" w:color="auto"/>
            </w:tcBorders>
            <w:shd w:val="clear" w:color="auto" w:fill="auto"/>
            <w:noWrap/>
            <w:vAlign w:val="center"/>
          </w:tcPr>
          <w:p w:rsidR="00252270" w:rsidRDefault="00252270">
            <w:pPr>
              <w:widowControl/>
              <w:jc w:val="center"/>
              <w:rPr>
                <w:rFonts w:ascii="宋体" w:hAnsi="宋体" w:cs="宋体"/>
                <w:b/>
                <w:bCs/>
                <w:kern w:val="0"/>
                <w:sz w:val="24"/>
                <w:szCs w:val="24"/>
              </w:rPr>
            </w:pPr>
          </w:p>
        </w:tc>
        <w:tc>
          <w:tcPr>
            <w:tcW w:w="1276" w:type="dxa"/>
            <w:tcBorders>
              <w:top w:val="nil"/>
              <w:left w:val="nil"/>
              <w:bottom w:val="single" w:sz="4" w:space="0" w:color="auto"/>
              <w:right w:val="single" w:sz="4" w:space="0" w:color="auto"/>
            </w:tcBorders>
          </w:tcPr>
          <w:p w:rsidR="00252270" w:rsidRDefault="00252270">
            <w:pPr>
              <w:widowControl/>
              <w:jc w:val="center"/>
              <w:rPr>
                <w:rFonts w:ascii="宋体" w:hAnsi="宋体" w:cs="宋体"/>
                <w:b/>
                <w:bCs/>
                <w:kern w:val="0"/>
                <w:sz w:val="24"/>
                <w:szCs w:val="24"/>
              </w:rPr>
            </w:pPr>
          </w:p>
        </w:tc>
        <w:tc>
          <w:tcPr>
            <w:tcW w:w="1559" w:type="dxa"/>
            <w:tcBorders>
              <w:top w:val="nil"/>
              <w:left w:val="nil"/>
              <w:bottom w:val="single" w:sz="4" w:space="0" w:color="auto"/>
              <w:right w:val="single" w:sz="4" w:space="0" w:color="auto"/>
            </w:tcBorders>
          </w:tcPr>
          <w:p w:rsidR="00252270" w:rsidRDefault="00252270">
            <w:pPr>
              <w:widowControl/>
              <w:jc w:val="center"/>
              <w:rPr>
                <w:rFonts w:ascii="宋体" w:hAnsi="宋体" w:cs="宋体"/>
                <w:b/>
                <w:bCs/>
                <w:kern w:val="0"/>
                <w:sz w:val="24"/>
                <w:szCs w:val="24"/>
              </w:rPr>
            </w:pPr>
          </w:p>
        </w:tc>
      </w:tr>
      <w:tr w:rsidR="00252270">
        <w:trPr>
          <w:trHeight w:val="977"/>
        </w:trPr>
        <w:tc>
          <w:tcPr>
            <w:tcW w:w="710" w:type="dxa"/>
            <w:tcBorders>
              <w:top w:val="nil"/>
              <w:left w:val="single" w:sz="4" w:space="0" w:color="auto"/>
              <w:bottom w:val="single" w:sz="4" w:space="0" w:color="auto"/>
              <w:right w:val="single" w:sz="4" w:space="0" w:color="auto"/>
            </w:tcBorders>
            <w:shd w:val="clear" w:color="auto" w:fill="auto"/>
            <w:noWrap/>
            <w:vAlign w:val="center"/>
          </w:tcPr>
          <w:p w:rsidR="00252270" w:rsidRDefault="00987A64">
            <w:pPr>
              <w:widowControl/>
              <w:jc w:val="center"/>
              <w:rPr>
                <w:rFonts w:ascii="宋体" w:hAnsi="宋体" w:cs="宋体"/>
                <w:kern w:val="0"/>
                <w:sz w:val="24"/>
                <w:szCs w:val="24"/>
              </w:rPr>
            </w:pPr>
            <w:r>
              <w:rPr>
                <w:rFonts w:ascii="宋体" w:hAnsi="宋体" w:cs="宋体" w:hint="eastAsia"/>
                <w:kern w:val="0"/>
                <w:sz w:val="24"/>
                <w:szCs w:val="24"/>
              </w:rPr>
              <w:t>6</w:t>
            </w:r>
          </w:p>
        </w:tc>
        <w:tc>
          <w:tcPr>
            <w:tcW w:w="1276" w:type="dxa"/>
            <w:tcBorders>
              <w:top w:val="nil"/>
              <w:left w:val="nil"/>
              <w:bottom w:val="single" w:sz="4" w:space="0" w:color="auto"/>
              <w:right w:val="single" w:sz="4" w:space="0" w:color="auto"/>
            </w:tcBorders>
            <w:shd w:val="clear" w:color="auto" w:fill="auto"/>
            <w:vAlign w:val="center"/>
          </w:tcPr>
          <w:p w:rsidR="00252270" w:rsidRDefault="00252270">
            <w:pPr>
              <w:widowControl/>
              <w:jc w:val="center"/>
              <w:rPr>
                <w:rFonts w:ascii="宋体" w:hAnsi="宋体" w:cs="宋体"/>
                <w:kern w:val="0"/>
                <w:sz w:val="24"/>
                <w:szCs w:val="24"/>
              </w:rPr>
            </w:pPr>
          </w:p>
        </w:tc>
        <w:tc>
          <w:tcPr>
            <w:tcW w:w="1842" w:type="dxa"/>
            <w:tcBorders>
              <w:top w:val="nil"/>
              <w:left w:val="nil"/>
              <w:bottom w:val="single" w:sz="4" w:space="0" w:color="auto"/>
              <w:right w:val="single" w:sz="4" w:space="0" w:color="auto"/>
            </w:tcBorders>
            <w:shd w:val="clear" w:color="auto" w:fill="auto"/>
            <w:vAlign w:val="center"/>
          </w:tcPr>
          <w:p w:rsidR="00252270" w:rsidRDefault="00252270">
            <w:pPr>
              <w:widowControl/>
              <w:jc w:val="center"/>
              <w:rPr>
                <w:rFonts w:ascii="宋体" w:hAnsi="宋体" w:cs="宋体"/>
                <w:kern w:val="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252270" w:rsidRDefault="00252270">
            <w:pPr>
              <w:widowControl/>
              <w:jc w:val="center"/>
              <w:rPr>
                <w:rFonts w:ascii="宋体" w:hAnsi="宋体" w:cs="宋体"/>
                <w:kern w:val="0"/>
                <w:sz w:val="24"/>
                <w:szCs w:val="24"/>
              </w:rPr>
            </w:pPr>
          </w:p>
        </w:tc>
        <w:tc>
          <w:tcPr>
            <w:tcW w:w="993" w:type="dxa"/>
            <w:tcBorders>
              <w:top w:val="nil"/>
              <w:left w:val="nil"/>
              <w:bottom w:val="single" w:sz="4" w:space="0" w:color="auto"/>
              <w:right w:val="single" w:sz="4" w:space="0" w:color="auto"/>
            </w:tcBorders>
            <w:shd w:val="clear" w:color="auto" w:fill="auto"/>
            <w:noWrap/>
            <w:vAlign w:val="center"/>
          </w:tcPr>
          <w:p w:rsidR="00252270" w:rsidRDefault="00987A64">
            <w:pPr>
              <w:widowControl/>
              <w:jc w:val="center"/>
              <w:rPr>
                <w:rFonts w:ascii="宋体" w:hAnsi="宋体" w:cs="宋体"/>
                <w:kern w:val="0"/>
                <w:sz w:val="24"/>
                <w:szCs w:val="24"/>
              </w:rPr>
            </w:pPr>
            <w:r>
              <w:rPr>
                <w:rFonts w:ascii="宋体" w:hAnsi="宋体" w:cs="宋体" w:hint="eastAsia"/>
                <w:kern w:val="0"/>
                <w:sz w:val="24"/>
                <w:szCs w:val="24"/>
              </w:rPr>
              <w:t>张</w:t>
            </w:r>
          </w:p>
        </w:tc>
        <w:tc>
          <w:tcPr>
            <w:tcW w:w="850" w:type="dxa"/>
            <w:tcBorders>
              <w:top w:val="nil"/>
              <w:left w:val="nil"/>
              <w:bottom w:val="single" w:sz="4" w:space="0" w:color="auto"/>
              <w:right w:val="single" w:sz="4" w:space="0" w:color="auto"/>
            </w:tcBorders>
            <w:shd w:val="clear" w:color="auto" w:fill="auto"/>
            <w:noWrap/>
            <w:vAlign w:val="center"/>
          </w:tcPr>
          <w:p w:rsidR="00252270" w:rsidRDefault="00252270">
            <w:pPr>
              <w:widowControl/>
              <w:jc w:val="center"/>
              <w:rPr>
                <w:rFonts w:ascii="宋体" w:hAnsi="宋体" w:cs="宋体"/>
                <w:kern w:val="0"/>
                <w:sz w:val="24"/>
                <w:szCs w:val="24"/>
              </w:rPr>
            </w:pPr>
          </w:p>
        </w:tc>
        <w:tc>
          <w:tcPr>
            <w:tcW w:w="1276" w:type="dxa"/>
            <w:tcBorders>
              <w:top w:val="nil"/>
              <w:left w:val="nil"/>
              <w:bottom w:val="single" w:sz="4" w:space="0" w:color="auto"/>
              <w:right w:val="single" w:sz="4" w:space="0" w:color="auto"/>
            </w:tcBorders>
          </w:tcPr>
          <w:p w:rsidR="00252270" w:rsidRDefault="00252270">
            <w:pPr>
              <w:widowControl/>
              <w:jc w:val="center"/>
              <w:rPr>
                <w:rFonts w:ascii="宋体" w:hAnsi="宋体" w:cs="宋体"/>
                <w:kern w:val="0"/>
                <w:sz w:val="24"/>
                <w:szCs w:val="24"/>
              </w:rPr>
            </w:pPr>
          </w:p>
        </w:tc>
        <w:tc>
          <w:tcPr>
            <w:tcW w:w="1559" w:type="dxa"/>
            <w:tcBorders>
              <w:top w:val="nil"/>
              <w:left w:val="nil"/>
              <w:bottom w:val="single" w:sz="4" w:space="0" w:color="auto"/>
              <w:right w:val="single" w:sz="4" w:space="0" w:color="auto"/>
            </w:tcBorders>
          </w:tcPr>
          <w:p w:rsidR="00252270" w:rsidRDefault="00252270">
            <w:pPr>
              <w:widowControl/>
              <w:jc w:val="center"/>
              <w:rPr>
                <w:rFonts w:ascii="宋体" w:hAnsi="宋体" w:cs="宋体"/>
                <w:kern w:val="0"/>
                <w:sz w:val="24"/>
                <w:szCs w:val="24"/>
              </w:rPr>
            </w:pPr>
          </w:p>
        </w:tc>
      </w:tr>
      <w:tr w:rsidR="00252270">
        <w:trPr>
          <w:trHeight w:val="849"/>
        </w:trPr>
        <w:tc>
          <w:tcPr>
            <w:tcW w:w="710" w:type="dxa"/>
            <w:tcBorders>
              <w:top w:val="nil"/>
              <w:left w:val="single" w:sz="4" w:space="0" w:color="auto"/>
              <w:bottom w:val="single" w:sz="4" w:space="0" w:color="auto"/>
              <w:right w:val="single" w:sz="4" w:space="0" w:color="auto"/>
            </w:tcBorders>
            <w:shd w:val="clear" w:color="auto" w:fill="auto"/>
            <w:noWrap/>
            <w:vAlign w:val="center"/>
          </w:tcPr>
          <w:p w:rsidR="00252270" w:rsidRDefault="00987A64">
            <w:pPr>
              <w:widowControl/>
              <w:jc w:val="center"/>
              <w:rPr>
                <w:rFonts w:ascii="宋体" w:hAnsi="宋体" w:cs="宋体"/>
                <w:kern w:val="0"/>
                <w:sz w:val="24"/>
                <w:szCs w:val="24"/>
              </w:rPr>
            </w:pPr>
            <w:r>
              <w:rPr>
                <w:rFonts w:ascii="宋体" w:hAnsi="宋体" w:cs="宋体" w:hint="eastAsia"/>
                <w:kern w:val="0"/>
                <w:sz w:val="24"/>
                <w:szCs w:val="24"/>
              </w:rPr>
              <w:t>7</w:t>
            </w:r>
          </w:p>
        </w:tc>
        <w:tc>
          <w:tcPr>
            <w:tcW w:w="1276" w:type="dxa"/>
            <w:tcBorders>
              <w:top w:val="nil"/>
              <w:left w:val="nil"/>
              <w:bottom w:val="single" w:sz="4" w:space="0" w:color="auto"/>
              <w:right w:val="single" w:sz="4" w:space="0" w:color="auto"/>
            </w:tcBorders>
            <w:shd w:val="clear" w:color="auto" w:fill="auto"/>
            <w:vAlign w:val="center"/>
          </w:tcPr>
          <w:p w:rsidR="00252270" w:rsidRDefault="00252270">
            <w:pPr>
              <w:widowControl/>
              <w:jc w:val="center"/>
              <w:rPr>
                <w:rFonts w:ascii="宋体" w:hAnsi="宋体" w:cs="宋体"/>
                <w:kern w:val="0"/>
                <w:sz w:val="24"/>
                <w:szCs w:val="24"/>
              </w:rPr>
            </w:pPr>
          </w:p>
        </w:tc>
        <w:tc>
          <w:tcPr>
            <w:tcW w:w="1842" w:type="dxa"/>
            <w:tcBorders>
              <w:top w:val="nil"/>
              <w:left w:val="nil"/>
              <w:bottom w:val="single" w:sz="4" w:space="0" w:color="auto"/>
              <w:right w:val="single" w:sz="4" w:space="0" w:color="auto"/>
            </w:tcBorders>
            <w:shd w:val="clear" w:color="auto" w:fill="auto"/>
            <w:vAlign w:val="center"/>
          </w:tcPr>
          <w:p w:rsidR="00252270" w:rsidRDefault="00252270">
            <w:pPr>
              <w:widowControl/>
              <w:jc w:val="center"/>
              <w:rPr>
                <w:rFonts w:ascii="宋体" w:hAnsi="宋体" w:cs="宋体"/>
                <w:kern w:val="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252270" w:rsidRDefault="00252270">
            <w:pPr>
              <w:widowControl/>
              <w:jc w:val="center"/>
              <w:rPr>
                <w:rFonts w:ascii="宋体" w:hAnsi="宋体" w:cs="宋体"/>
                <w:kern w:val="0"/>
                <w:sz w:val="24"/>
                <w:szCs w:val="24"/>
              </w:rPr>
            </w:pPr>
          </w:p>
        </w:tc>
        <w:tc>
          <w:tcPr>
            <w:tcW w:w="993" w:type="dxa"/>
            <w:tcBorders>
              <w:top w:val="nil"/>
              <w:left w:val="nil"/>
              <w:bottom w:val="single" w:sz="4" w:space="0" w:color="auto"/>
              <w:right w:val="single" w:sz="4" w:space="0" w:color="auto"/>
            </w:tcBorders>
            <w:shd w:val="clear" w:color="auto" w:fill="auto"/>
            <w:noWrap/>
            <w:vAlign w:val="center"/>
          </w:tcPr>
          <w:p w:rsidR="00252270" w:rsidRDefault="00987A64">
            <w:pPr>
              <w:widowControl/>
              <w:jc w:val="center"/>
              <w:rPr>
                <w:rFonts w:ascii="宋体" w:hAnsi="宋体" w:cs="宋体"/>
                <w:kern w:val="0"/>
                <w:sz w:val="24"/>
                <w:szCs w:val="24"/>
              </w:rPr>
            </w:pPr>
            <w:r>
              <w:rPr>
                <w:rFonts w:ascii="宋体" w:hAnsi="宋体" w:cs="宋体" w:hint="eastAsia"/>
                <w:kern w:val="0"/>
                <w:sz w:val="24"/>
                <w:szCs w:val="24"/>
              </w:rPr>
              <w:t>张</w:t>
            </w:r>
          </w:p>
        </w:tc>
        <w:tc>
          <w:tcPr>
            <w:tcW w:w="850" w:type="dxa"/>
            <w:tcBorders>
              <w:top w:val="nil"/>
              <w:left w:val="nil"/>
              <w:bottom w:val="single" w:sz="4" w:space="0" w:color="auto"/>
              <w:right w:val="single" w:sz="4" w:space="0" w:color="auto"/>
            </w:tcBorders>
            <w:shd w:val="clear" w:color="auto" w:fill="auto"/>
            <w:noWrap/>
            <w:vAlign w:val="center"/>
          </w:tcPr>
          <w:p w:rsidR="00252270" w:rsidRDefault="00252270">
            <w:pPr>
              <w:widowControl/>
              <w:jc w:val="center"/>
              <w:rPr>
                <w:rFonts w:ascii="宋体" w:hAnsi="宋体" w:cs="宋体"/>
                <w:kern w:val="0"/>
                <w:sz w:val="24"/>
                <w:szCs w:val="24"/>
              </w:rPr>
            </w:pPr>
          </w:p>
        </w:tc>
        <w:tc>
          <w:tcPr>
            <w:tcW w:w="1276" w:type="dxa"/>
            <w:tcBorders>
              <w:top w:val="nil"/>
              <w:left w:val="nil"/>
              <w:bottom w:val="single" w:sz="4" w:space="0" w:color="auto"/>
              <w:right w:val="single" w:sz="4" w:space="0" w:color="auto"/>
            </w:tcBorders>
          </w:tcPr>
          <w:p w:rsidR="00252270" w:rsidRDefault="00252270">
            <w:pPr>
              <w:widowControl/>
              <w:jc w:val="center"/>
              <w:rPr>
                <w:rFonts w:ascii="宋体" w:hAnsi="宋体" w:cs="宋体"/>
                <w:kern w:val="0"/>
                <w:sz w:val="24"/>
                <w:szCs w:val="24"/>
              </w:rPr>
            </w:pPr>
          </w:p>
        </w:tc>
        <w:tc>
          <w:tcPr>
            <w:tcW w:w="1559" w:type="dxa"/>
            <w:tcBorders>
              <w:top w:val="nil"/>
              <w:left w:val="nil"/>
              <w:bottom w:val="single" w:sz="4" w:space="0" w:color="auto"/>
              <w:right w:val="single" w:sz="4" w:space="0" w:color="auto"/>
            </w:tcBorders>
          </w:tcPr>
          <w:p w:rsidR="00252270" w:rsidRDefault="00252270">
            <w:pPr>
              <w:widowControl/>
              <w:jc w:val="center"/>
              <w:rPr>
                <w:rFonts w:ascii="宋体" w:hAnsi="宋体" w:cs="宋体"/>
                <w:kern w:val="0"/>
                <w:sz w:val="24"/>
                <w:szCs w:val="24"/>
              </w:rPr>
            </w:pPr>
          </w:p>
        </w:tc>
      </w:tr>
      <w:tr w:rsidR="00252270">
        <w:trPr>
          <w:trHeight w:val="849"/>
        </w:trPr>
        <w:tc>
          <w:tcPr>
            <w:tcW w:w="9640"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252270" w:rsidRDefault="00987A64">
            <w:pPr>
              <w:widowControl/>
              <w:rPr>
                <w:rFonts w:ascii="宋体" w:hAnsi="宋体" w:cs="宋体"/>
                <w:kern w:val="0"/>
                <w:sz w:val="24"/>
                <w:szCs w:val="24"/>
                <w:u w:val="single"/>
              </w:rPr>
            </w:pPr>
            <w:r>
              <w:rPr>
                <w:rFonts w:ascii="宋体" w:hAnsi="宋体" w:cs="宋体" w:hint="eastAsia"/>
                <w:kern w:val="0"/>
                <w:sz w:val="24"/>
                <w:szCs w:val="24"/>
              </w:rPr>
              <w:t>合计：</w:t>
            </w:r>
            <w:r>
              <w:rPr>
                <w:rFonts w:ascii="宋体" w:hAnsi="宋体" w:cs="宋体" w:hint="eastAsia"/>
                <w:kern w:val="0"/>
                <w:sz w:val="24"/>
                <w:szCs w:val="24"/>
                <w:u w:val="single"/>
              </w:rPr>
              <w:t xml:space="preserve">                                         元</w:t>
            </w:r>
          </w:p>
        </w:tc>
      </w:tr>
    </w:tbl>
    <w:p w:rsidR="00252270" w:rsidRDefault="00252270">
      <w:pPr>
        <w:snapToGrid w:val="0"/>
        <w:spacing w:line="480" w:lineRule="exact"/>
        <w:ind w:firstLineChars="1200" w:firstLine="2880"/>
        <w:rPr>
          <w:rFonts w:ascii="宋体" w:hAnsi="宋体"/>
          <w:sz w:val="24"/>
          <w:szCs w:val="24"/>
        </w:rPr>
      </w:pPr>
    </w:p>
    <w:p w:rsidR="00252270" w:rsidRDefault="00987A64">
      <w:pPr>
        <w:kinsoku w:val="0"/>
        <w:topLinePunct/>
        <w:snapToGrid w:val="0"/>
        <w:spacing w:line="520" w:lineRule="exact"/>
        <w:rPr>
          <w:sz w:val="24"/>
          <w:szCs w:val="24"/>
        </w:rPr>
      </w:pPr>
      <w:r>
        <w:rPr>
          <w:rFonts w:cs="宋体" w:hint="eastAsia"/>
          <w:sz w:val="24"/>
          <w:szCs w:val="24"/>
        </w:rPr>
        <w:t>供应商：（盖章）</w:t>
      </w:r>
    </w:p>
    <w:p w:rsidR="00252270" w:rsidRDefault="00987A64">
      <w:pPr>
        <w:kinsoku w:val="0"/>
        <w:topLinePunct/>
        <w:snapToGrid w:val="0"/>
        <w:spacing w:line="520" w:lineRule="exact"/>
        <w:rPr>
          <w:sz w:val="24"/>
          <w:szCs w:val="24"/>
        </w:rPr>
      </w:pPr>
      <w:r>
        <w:rPr>
          <w:rFonts w:cs="宋体" w:hint="eastAsia"/>
          <w:sz w:val="24"/>
          <w:szCs w:val="24"/>
        </w:rPr>
        <w:t>法定代表人或被授权人（签字或盖章）：</w:t>
      </w:r>
    </w:p>
    <w:p w:rsidR="00252270" w:rsidRDefault="00987A64">
      <w:pPr>
        <w:kinsoku w:val="0"/>
        <w:topLinePunct/>
        <w:snapToGrid w:val="0"/>
        <w:spacing w:line="520" w:lineRule="exact"/>
        <w:rPr>
          <w:sz w:val="24"/>
          <w:szCs w:val="24"/>
        </w:rPr>
      </w:pPr>
      <w:r>
        <w:rPr>
          <w:rFonts w:cs="宋体" w:hint="eastAsia"/>
          <w:sz w:val="24"/>
          <w:szCs w:val="24"/>
        </w:rPr>
        <w:t>日期：</w:t>
      </w:r>
    </w:p>
    <w:p w:rsidR="00252270" w:rsidRDefault="00252270">
      <w:pPr>
        <w:snapToGrid w:val="0"/>
        <w:spacing w:line="520" w:lineRule="exact"/>
        <w:ind w:firstLineChars="206" w:firstLine="494"/>
        <w:rPr>
          <w:sz w:val="24"/>
          <w:szCs w:val="24"/>
        </w:rPr>
      </w:pPr>
    </w:p>
    <w:p w:rsidR="00252270" w:rsidRDefault="00252270">
      <w:pPr>
        <w:snapToGrid w:val="0"/>
        <w:spacing w:line="520" w:lineRule="exact"/>
        <w:outlineLvl w:val="3"/>
        <w:rPr>
          <w:rFonts w:ascii="宋体" w:hAnsi="宋体" w:cs="宋体"/>
          <w:b/>
          <w:sz w:val="28"/>
          <w:szCs w:val="28"/>
        </w:rPr>
      </w:pPr>
    </w:p>
    <w:p w:rsidR="00252270" w:rsidRDefault="00987A64">
      <w:pPr>
        <w:tabs>
          <w:tab w:val="left" w:pos="3120"/>
          <w:tab w:val="center" w:pos="4592"/>
        </w:tabs>
        <w:snapToGrid w:val="0"/>
        <w:spacing w:line="520" w:lineRule="exact"/>
        <w:jc w:val="left"/>
        <w:outlineLvl w:val="3"/>
        <w:rPr>
          <w:rFonts w:ascii="宋体"/>
          <w:sz w:val="24"/>
          <w:szCs w:val="24"/>
        </w:rPr>
      </w:pPr>
      <w:r>
        <w:rPr>
          <w:rFonts w:ascii="宋体" w:hAnsi="宋体" w:cs="宋体"/>
          <w:b/>
          <w:bCs/>
          <w:color w:val="FF0000"/>
          <w:sz w:val="24"/>
          <w:szCs w:val="24"/>
        </w:rPr>
        <w:tab/>
      </w:r>
    </w:p>
    <w:p w:rsidR="00252270" w:rsidRDefault="00252270">
      <w:pPr>
        <w:snapToGrid w:val="0"/>
        <w:spacing w:line="520" w:lineRule="exact"/>
        <w:jc w:val="right"/>
        <w:outlineLvl w:val="3"/>
        <w:rPr>
          <w:rFonts w:ascii="宋体" w:hAnsi="宋体" w:cs="宋体"/>
          <w:b/>
          <w:sz w:val="28"/>
          <w:szCs w:val="28"/>
          <w:u w:val="single"/>
        </w:rPr>
      </w:pPr>
    </w:p>
    <w:sectPr w:rsidR="00252270" w:rsidSect="00252270">
      <w:footerReference w:type="default" r:id="rId31"/>
      <w:footerReference w:type="first" r:id="rId32"/>
      <w:pgSz w:w="11906" w:h="16838"/>
      <w:pgMar w:top="1361" w:right="1361" w:bottom="1361" w:left="1361" w:header="851" w:footer="992" w:gutter="0"/>
      <w:cols w:space="720"/>
      <w:docGrid w:type="lines" w:linePitch="32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1698" w:rsidRDefault="00531698" w:rsidP="00252270">
      <w:r>
        <w:separator/>
      </w:r>
    </w:p>
  </w:endnote>
  <w:endnote w:type="continuationSeparator" w:id="1">
    <w:p w:rsidR="00531698" w:rsidRDefault="00531698" w:rsidP="002522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00" w:usb3="00000000" w:csb0="00040000" w:csb1="00000000"/>
  </w:font>
  <w:font w:name="等线 Light">
    <w:altName w:val="宋体"/>
    <w:charset w:val="86"/>
    <w:family w:val="auto"/>
    <w:pitch w:val="default"/>
    <w:sig w:usb0="00000000" w:usb1="00000000" w:usb2="00000016" w:usb3="00000000" w:csb0="0004000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方正仿宋_GBK">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01B" w:rsidRDefault="000B301B">
    <w:pPr>
      <w:pStyle w:val="aa"/>
      <w:framePr w:wrap="around" w:vAnchor="text" w:hAnchor="margin" w:xAlign="center" w:y="1"/>
      <w:rPr>
        <w:rStyle w:val="af1"/>
      </w:rPr>
    </w:pPr>
    <w:r>
      <w:fldChar w:fldCharType="begin"/>
    </w:r>
    <w:r>
      <w:rPr>
        <w:rStyle w:val="af1"/>
      </w:rPr>
      <w:instrText xml:space="preserve">PAGE  </w:instrText>
    </w:r>
    <w:r>
      <w:fldChar w:fldCharType="separate"/>
    </w:r>
    <w:r w:rsidR="00886AF7">
      <w:rPr>
        <w:rStyle w:val="af1"/>
        <w:noProof/>
      </w:rPr>
      <w:t>2</w:t>
    </w:r>
    <w:r>
      <w:fldChar w:fldCharType="end"/>
    </w:r>
  </w:p>
  <w:p w:rsidR="000B301B" w:rsidRDefault="000B301B">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01B" w:rsidRDefault="000B301B">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01B" w:rsidRDefault="000B301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1698" w:rsidRDefault="00531698" w:rsidP="00252270">
      <w:r>
        <w:separator/>
      </w:r>
    </w:p>
  </w:footnote>
  <w:footnote w:type="continuationSeparator" w:id="1">
    <w:p w:rsidR="00531698" w:rsidRDefault="00531698" w:rsidP="002522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01B" w:rsidRDefault="000B301B">
    <w:pPr>
      <w:pStyle w:val="ab"/>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lvl w:ilvl="0">
      <w:start w:val="1"/>
      <w:numFmt w:val="decimal"/>
      <w:suff w:val="nothing"/>
      <w:lvlText w:val="%1、"/>
      <w:lvlJc w:val="left"/>
    </w:lvl>
  </w:abstractNum>
  <w:abstractNum w:abstractNumId="1">
    <w:nsid w:val="0000000A"/>
    <w:multiLevelType w:val="singleLevel"/>
    <w:tmpl w:val="0000000A"/>
    <w:lvl w:ilvl="0">
      <w:start w:val="1"/>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64"/>
  <w:noPunctuationKerning/>
  <w:characterSpacingControl w:val="compressPunctuation"/>
  <w:hdrShapeDefaults>
    <o:shapedefaults v:ext="edit" spidmax="2457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774A2"/>
    <w:rsid w:val="00002C6D"/>
    <w:rsid w:val="00003584"/>
    <w:rsid w:val="00004960"/>
    <w:rsid w:val="00004C3E"/>
    <w:rsid w:val="00004F4F"/>
    <w:rsid w:val="00005BE9"/>
    <w:rsid w:val="00010C3E"/>
    <w:rsid w:val="00015F72"/>
    <w:rsid w:val="000166B6"/>
    <w:rsid w:val="00017FD8"/>
    <w:rsid w:val="00021FBC"/>
    <w:rsid w:val="000221C3"/>
    <w:rsid w:val="00024247"/>
    <w:rsid w:val="00025A99"/>
    <w:rsid w:val="00025CBC"/>
    <w:rsid w:val="00027A79"/>
    <w:rsid w:val="00030DA8"/>
    <w:rsid w:val="00033B1D"/>
    <w:rsid w:val="00035A07"/>
    <w:rsid w:val="00036EEA"/>
    <w:rsid w:val="000409B3"/>
    <w:rsid w:val="000439A5"/>
    <w:rsid w:val="0004795E"/>
    <w:rsid w:val="000501F3"/>
    <w:rsid w:val="0005215C"/>
    <w:rsid w:val="00054F62"/>
    <w:rsid w:val="00055240"/>
    <w:rsid w:val="00055A45"/>
    <w:rsid w:val="0005738D"/>
    <w:rsid w:val="00060651"/>
    <w:rsid w:val="00065BEE"/>
    <w:rsid w:val="00066033"/>
    <w:rsid w:val="00070685"/>
    <w:rsid w:val="00075097"/>
    <w:rsid w:val="00075C6C"/>
    <w:rsid w:val="00076840"/>
    <w:rsid w:val="00081220"/>
    <w:rsid w:val="00086168"/>
    <w:rsid w:val="000861C0"/>
    <w:rsid w:val="00090447"/>
    <w:rsid w:val="00090DB3"/>
    <w:rsid w:val="00091EFF"/>
    <w:rsid w:val="000921B0"/>
    <w:rsid w:val="00093884"/>
    <w:rsid w:val="000948F0"/>
    <w:rsid w:val="000A0CEB"/>
    <w:rsid w:val="000A1298"/>
    <w:rsid w:val="000A340B"/>
    <w:rsid w:val="000B1163"/>
    <w:rsid w:val="000B18F4"/>
    <w:rsid w:val="000B19C1"/>
    <w:rsid w:val="000B301B"/>
    <w:rsid w:val="000B44DD"/>
    <w:rsid w:val="000B526F"/>
    <w:rsid w:val="000B5EAE"/>
    <w:rsid w:val="000C3477"/>
    <w:rsid w:val="000C4EC9"/>
    <w:rsid w:val="000D00A7"/>
    <w:rsid w:val="000D23CA"/>
    <w:rsid w:val="000D7C4D"/>
    <w:rsid w:val="000E0921"/>
    <w:rsid w:val="000E4DC9"/>
    <w:rsid w:val="000E60D9"/>
    <w:rsid w:val="000E783F"/>
    <w:rsid w:val="000E7AFF"/>
    <w:rsid w:val="000F00DB"/>
    <w:rsid w:val="000F0B3F"/>
    <w:rsid w:val="000F1B53"/>
    <w:rsid w:val="000F42EC"/>
    <w:rsid w:val="000F6CEE"/>
    <w:rsid w:val="001003C2"/>
    <w:rsid w:val="00102434"/>
    <w:rsid w:val="00102EAB"/>
    <w:rsid w:val="0010471F"/>
    <w:rsid w:val="00110C8B"/>
    <w:rsid w:val="0011120C"/>
    <w:rsid w:val="00113ACE"/>
    <w:rsid w:val="00114FCD"/>
    <w:rsid w:val="001153DC"/>
    <w:rsid w:val="00117209"/>
    <w:rsid w:val="00120739"/>
    <w:rsid w:val="00122DB7"/>
    <w:rsid w:val="00124C97"/>
    <w:rsid w:val="00126736"/>
    <w:rsid w:val="001300D1"/>
    <w:rsid w:val="001361AD"/>
    <w:rsid w:val="00136824"/>
    <w:rsid w:val="00137271"/>
    <w:rsid w:val="001400FF"/>
    <w:rsid w:val="00140EFC"/>
    <w:rsid w:val="00141882"/>
    <w:rsid w:val="00147CD7"/>
    <w:rsid w:val="00150179"/>
    <w:rsid w:val="00150C7E"/>
    <w:rsid w:val="00154B49"/>
    <w:rsid w:val="001551D7"/>
    <w:rsid w:val="0016062F"/>
    <w:rsid w:val="00160AD4"/>
    <w:rsid w:val="00161A25"/>
    <w:rsid w:val="001635E6"/>
    <w:rsid w:val="0016632F"/>
    <w:rsid w:val="001715EA"/>
    <w:rsid w:val="00172A9E"/>
    <w:rsid w:val="001731FE"/>
    <w:rsid w:val="001822F8"/>
    <w:rsid w:val="001846AF"/>
    <w:rsid w:val="00185092"/>
    <w:rsid w:val="00186A85"/>
    <w:rsid w:val="001900BC"/>
    <w:rsid w:val="00192F55"/>
    <w:rsid w:val="00195201"/>
    <w:rsid w:val="001A0B0F"/>
    <w:rsid w:val="001A125D"/>
    <w:rsid w:val="001A4B2F"/>
    <w:rsid w:val="001A5074"/>
    <w:rsid w:val="001A56D0"/>
    <w:rsid w:val="001A655C"/>
    <w:rsid w:val="001B06C8"/>
    <w:rsid w:val="001B278D"/>
    <w:rsid w:val="001C102B"/>
    <w:rsid w:val="001C1862"/>
    <w:rsid w:val="001C211A"/>
    <w:rsid w:val="001C2679"/>
    <w:rsid w:val="001C3DDB"/>
    <w:rsid w:val="001C46E2"/>
    <w:rsid w:val="001C4D98"/>
    <w:rsid w:val="001C5577"/>
    <w:rsid w:val="001C5FDC"/>
    <w:rsid w:val="001C6F9A"/>
    <w:rsid w:val="001D008D"/>
    <w:rsid w:val="001D4250"/>
    <w:rsid w:val="001E0817"/>
    <w:rsid w:val="001E1862"/>
    <w:rsid w:val="001E3B85"/>
    <w:rsid w:val="001E3D80"/>
    <w:rsid w:val="001E7C30"/>
    <w:rsid w:val="001E7E35"/>
    <w:rsid w:val="001F0F4A"/>
    <w:rsid w:val="001F2FE9"/>
    <w:rsid w:val="001F67F1"/>
    <w:rsid w:val="002009DC"/>
    <w:rsid w:val="0020249D"/>
    <w:rsid w:val="002033B2"/>
    <w:rsid w:val="0020402B"/>
    <w:rsid w:val="00205091"/>
    <w:rsid w:val="00211662"/>
    <w:rsid w:val="00211FD8"/>
    <w:rsid w:val="00213095"/>
    <w:rsid w:val="002164EA"/>
    <w:rsid w:val="00221EE4"/>
    <w:rsid w:val="00226F0A"/>
    <w:rsid w:val="002276F4"/>
    <w:rsid w:val="002309AC"/>
    <w:rsid w:val="002317F3"/>
    <w:rsid w:val="002343CF"/>
    <w:rsid w:val="002349FC"/>
    <w:rsid w:val="002364D4"/>
    <w:rsid w:val="002436B2"/>
    <w:rsid w:val="00244D5C"/>
    <w:rsid w:val="00246607"/>
    <w:rsid w:val="002507B9"/>
    <w:rsid w:val="00250A3A"/>
    <w:rsid w:val="00251CC5"/>
    <w:rsid w:val="00252270"/>
    <w:rsid w:val="00252686"/>
    <w:rsid w:val="0025375F"/>
    <w:rsid w:val="00256F35"/>
    <w:rsid w:val="00260A97"/>
    <w:rsid w:val="00260C1C"/>
    <w:rsid w:val="0026515A"/>
    <w:rsid w:val="002677A9"/>
    <w:rsid w:val="0027245F"/>
    <w:rsid w:val="00273BE0"/>
    <w:rsid w:val="00274D89"/>
    <w:rsid w:val="0027608C"/>
    <w:rsid w:val="0028429C"/>
    <w:rsid w:val="00284A89"/>
    <w:rsid w:val="00284B15"/>
    <w:rsid w:val="00287D32"/>
    <w:rsid w:val="00290018"/>
    <w:rsid w:val="002911D9"/>
    <w:rsid w:val="00293989"/>
    <w:rsid w:val="00293DCD"/>
    <w:rsid w:val="00296515"/>
    <w:rsid w:val="002A4697"/>
    <w:rsid w:val="002A5B5D"/>
    <w:rsid w:val="002B2D9D"/>
    <w:rsid w:val="002B3623"/>
    <w:rsid w:val="002B3932"/>
    <w:rsid w:val="002B4778"/>
    <w:rsid w:val="002B798B"/>
    <w:rsid w:val="002C2AD3"/>
    <w:rsid w:val="002C329D"/>
    <w:rsid w:val="002C427E"/>
    <w:rsid w:val="002C4663"/>
    <w:rsid w:val="002D5CC7"/>
    <w:rsid w:val="002D7CBB"/>
    <w:rsid w:val="002E3BB6"/>
    <w:rsid w:val="002E5588"/>
    <w:rsid w:val="002E5D42"/>
    <w:rsid w:val="002E674C"/>
    <w:rsid w:val="002E7B2E"/>
    <w:rsid w:val="002F4984"/>
    <w:rsid w:val="002F5F48"/>
    <w:rsid w:val="002F6B70"/>
    <w:rsid w:val="00300B74"/>
    <w:rsid w:val="00302AC5"/>
    <w:rsid w:val="00302BBA"/>
    <w:rsid w:val="00305179"/>
    <w:rsid w:val="003057F8"/>
    <w:rsid w:val="00307298"/>
    <w:rsid w:val="0031015B"/>
    <w:rsid w:val="003125DD"/>
    <w:rsid w:val="00316ABD"/>
    <w:rsid w:val="00324B5A"/>
    <w:rsid w:val="0032793B"/>
    <w:rsid w:val="00331ECE"/>
    <w:rsid w:val="003336C6"/>
    <w:rsid w:val="003375EB"/>
    <w:rsid w:val="00337CC6"/>
    <w:rsid w:val="003408CC"/>
    <w:rsid w:val="00341D13"/>
    <w:rsid w:val="00342C3E"/>
    <w:rsid w:val="00346D5C"/>
    <w:rsid w:val="003477CE"/>
    <w:rsid w:val="00353452"/>
    <w:rsid w:val="003541F9"/>
    <w:rsid w:val="00357002"/>
    <w:rsid w:val="0036050E"/>
    <w:rsid w:val="0037378B"/>
    <w:rsid w:val="0037430A"/>
    <w:rsid w:val="003748D3"/>
    <w:rsid w:val="00376682"/>
    <w:rsid w:val="003802D0"/>
    <w:rsid w:val="00382229"/>
    <w:rsid w:val="00382688"/>
    <w:rsid w:val="0038682C"/>
    <w:rsid w:val="00386F43"/>
    <w:rsid w:val="00390768"/>
    <w:rsid w:val="00391EA7"/>
    <w:rsid w:val="003A3333"/>
    <w:rsid w:val="003A3B64"/>
    <w:rsid w:val="003A3B81"/>
    <w:rsid w:val="003A4ED8"/>
    <w:rsid w:val="003A5CA9"/>
    <w:rsid w:val="003A71DA"/>
    <w:rsid w:val="003A7F0E"/>
    <w:rsid w:val="003B23B8"/>
    <w:rsid w:val="003B2908"/>
    <w:rsid w:val="003B3C4E"/>
    <w:rsid w:val="003B5940"/>
    <w:rsid w:val="003B77B5"/>
    <w:rsid w:val="003C4B8C"/>
    <w:rsid w:val="003C59FA"/>
    <w:rsid w:val="003D18A0"/>
    <w:rsid w:val="003D468E"/>
    <w:rsid w:val="003D5AC7"/>
    <w:rsid w:val="003D5C89"/>
    <w:rsid w:val="003E0F55"/>
    <w:rsid w:val="003E171C"/>
    <w:rsid w:val="003E6C80"/>
    <w:rsid w:val="003E7622"/>
    <w:rsid w:val="003F2D13"/>
    <w:rsid w:val="003F3B50"/>
    <w:rsid w:val="004007D5"/>
    <w:rsid w:val="00401668"/>
    <w:rsid w:val="00401BA6"/>
    <w:rsid w:val="0040296A"/>
    <w:rsid w:val="00407EB5"/>
    <w:rsid w:val="00411202"/>
    <w:rsid w:val="00413263"/>
    <w:rsid w:val="0041387E"/>
    <w:rsid w:val="004243A1"/>
    <w:rsid w:val="00424BEC"/>
    <w:rsid w:val="00426E6F"/>
    <w:rsid w:val="00440FCB"/>
    <w:rsid w:val="0044177F"/>
    <w:rsid w:val="00441BB5"/>
    <w:rsid w:val="004424A8"/>
    <w:rsid w:val="00443382"/>
    <w:rsid w:val="004449E4"/>
    <w:rsid w:val="00445A94"/>
    <w:rsid w:val="004460AC"/>
    <w:rsid w:val="004465B8"/>
    <w:rsid w:val="00451AA3"/>
    <w:rsid w:val="00452BE1"/>
    <w:rsid w:val="004539B8"/>
    <w:rsid w:val="0045691D"/>
    <w:rsid w:val="0045771B"/>
    <w:rsid w:val="00462AD2"/>
    <w:rsid w:val="0046394A"/>
    <w:rsid w:val="00463A08"/>
    <w:rsid w:val="00464169"/>
    <w:rsid w:val="00466B61"/>
    <w:rsid w:val="004703A6"/>
    <w:rsid w:val="0047417D"/>
    <w:rsid w:val="00476466"/>
    <w:rsid w:val="00480617"/>
    <w:rsid w:val="00481393"/>
    <w:rsid w:val="00483949"/>
    <w:rsid w:val="00486A1C"/>
    <w:rsid w:val="00493E7E"/>
    <w:rsid w:val="00496BE4"/>
    <w:rsid w:val="004A0084"/>
    <w:rsid w:val="004A3984"/>
    <w:rsid w:val="004A588B"/>
    <w:rsid w:val="004A58A6"/>
    <w:rsid w:val="004A6731"/>
    <w:rsid w:val="004A68D6"/>
    <w:rsid w:val="004B0461"/>
    <w:rsid w:val="004B078C"/>
    <w:rsid w:val="004B1967"/>
    <w:rsid w:val="004B1B4B"/>
    <w:rsid w:val="004B1E65"/>
    <w:rsid w:val="004C1264"/>
    <w:rsid w:val="004C14C6"/>
    <w:rsid w:val="004C1D04"/>
    <w:rsid w:val="004D0E5E"/>
    <w:rsid w:val="004D16EF"/>
    <w:rsid w:val="004D6390"/>
    <w:rsid w:val="004D7782"/>
    <w:rsid w:val="004E3081"/>
    <w:rsid w:val="004E41C1"/>
    <w:rsid w:val="004E5FC0"/>
    <w:rsid w:val="004E6668"/>
    <w:rsid w:val="004E7156"/>
    <w:rsid w:val="004F17E6"/>
    <w:rsid w:val="004F1BB0"/>
    <w:rsid w:val="004F6DBC"/>
    <w:rsid w:val="0050048F"/>
    <w:rsid w:val="00500748"/>
    <w:rsid w:val="0050136A"/>
    <w:rsid w:val="00501383"/>
    <w:rsid w:val="00502A09"/>
    <w:rsid w:val="00503789"/>
    <w:rsid w:val="00504517"/>
    <w:rsid w:val="00505273"/>
    <w:rsid w:val="00511DAF"/>
    <w:rsid w:val="0051222A"/>
    <w:rsid w:val="0051407C"/>
    <w:rsid w:val="00514CF2"/>
    <w:rsid w:val="005155E4"/>
    <w:rsid w:val="0051583E"/>
    <w:rsid w:val="005159D5"/>
    <w:rsid w:val="00515E03"/>
    <w:rsid w:val="00522CD9"/>
    <w:rsid w:val="0052328F"/>
    <w:rsid w:val="00531698"/>
    <w:rsid w:val="00540E58"/>
    <w:rsid w:val="00542C97"/>
    <w:rsid w:val="005439D8"/>
    <w:rsid w:val="00544ACD"/>
    <w:rsid w:val="00545C0B"/>
    <w:rsid w:val="00547AED"/>
    <w:rsid w:val="00550004"/>
    <w:rsid w:val="00561915"/>
    <w:rsid w:val="00561F0B"/>
    <w:rsid w:val="0056359D"/>
    <w:rsid w:val="005743F5"/>
    <w:rsid w:val="005757A4"/>
    <w:rsid w:val="00576EF0"/>
    <w:rsid w:val="00577B18"/>
    <w:rsid w:val="00577DC3"/>
    <w:rsid w:val="00581813"/>
    <w:rsid w:val="005861AB"/>
    <w:rsid w:val="00593330"/>
    <w:rsid w:val="005A5EF0"/>
    <w:rsid w:val="005A6095"/>
    <w:rsid w:val="005B04FD"/>
    <w:rsid w:val="005B380A"/>
    <w:rsid w:val="005B3D11"/>
    <w:rsid w:val="005B5091"/>
    <w:rsid w:val="005C06D4"/>
    <w:rsid w:val="005C3D58"/>
    <w:rsid w:val="005C3E4F"/>
    <w:rsid w:val="005C5F08"/>
    <w:rsid w:val="005C6A15"/>
    <w:rsid w:val="005C72E2"/>
    <w:rsid w:val="005D2094"/>
    <w:rsid w:val="005D2496"/>
    <w:rsid w:val="005D6252"/>
    <w:rsid w:val="005D782F"/>
    <w:rsid w:val="005E2424"/>
    <w:rsid w:val="005E3380"/>
    <w:rsid w:val="005E341D"/>
    <w:rsid w:val="005F0C1F"/>
    <w:rsid w:val="005F338C"/>
    <w:rsid w:val="005F5F87"/>
    <w:rsid w:val="005F62A0"/>
    <w:rsid w:val="005F6824"/>
    <w:rsid w:val="006001D7"/>
    <w:rsid w:val="00601E59"/>
    <w:rsid w:val="0060533C"/>
    <w:rsid w:val="00606415"/>
    <w:rsid w:val="006066BB"/>
    <w:rsid w:val="00606B38"/>
    <w:rsid w:val="006104F8"/>
    <w:rsid w:val="00613932"/>
    <w:rsid w:val="00614D7F"/>
    <w:rsid w:val="00615A52"/>
    <w:rsid w:val="00615A55"/>
    <w:rsid w:val="00617E3A"/>
    <w:rsid w:val="00617E4D"/>
    <w:rsid w:val="00623B76"/>
    <w:rsid w:val="00623C30"/>
    <w:rsid w:val="0062527D"/>
    <w:rsid w:val="00625A64"/>
    <w:rsid w:val="00630E43"/>
    <w:rsid w:val="0063102F"/>
    <w:rsid w:val="006337B8"/>
    <w:rsid w:val="00634AB4"/>
    <w:rsid w:val="00634CE2"/>
    <w:rsid w:val="0063687D"/>
    <w:rsid w:val="00640408"/>
    <w:rsid w:val="006441D6"/>
    <w:rsid w:val="0064547E"/>
    <w:rsid w:val="00650D30"/>
    <w:rsid w:val="006522E3"/>
    <w:rsid w:val="006528F1"/>
    <w:rsid w:val="00653F70"/>
    <w:rsid w:val="0065758E"/>
    <w:rsid w:val="00661D41"/>
    <w:rsid w:val="00664B46"/>
    <w:rsid w:val="0066647B"/>
    <w:rsid w:val="00676ACB"/>
    <w:rsid w:val="00677B13"/>
    <w:rsid w:val="006803E3"/>
    <w:rsid w:val="0068495E"/>
    <w:rsid w:val="00684C1D"/>
    <w:rsid w:val="00684CEE"/>
    <w:rsid w:val="00684E4A"/>
    <w:rsid w:val="006900B2"/>
    <w:rsid w:val="00692153"/>
    <w:rsid w:val="00694D63"/>
    <w:rsid w:val="00696DC8"/>
    <w:rsid w:val="006A2421"/>
    <w:rsid w:val="006A4DBB"/>
    <w:rsid w:val="006A4E22"/>
    <w:rsid w:val="006A50F3"/>
    <w:rsid w:val="006A5232"/>
    <w:rsid w:val="006A707D"/>
    <w:rsid w:val="006A7645"/>
    <w:rsid w:val="006B08DC"/>
    <w:rsid w:val="006B17AB"/>
    <w:rsid w:val="006B5F3C"/>
    <w:rsid w:val="006C25D0"/>
    <w:rsid w:val="006C3437"/>
    <w:rsid w:val="006D05E2"/>
    <w:rsid w:val="006E1195"/>
    <w:rsid w:val="006E3A56"/>
    <w:rsid w:val="006E4FEA"/>
    <w:rsid w:val="006E622A"/>
    <w:rsid w:val="006F0A03"/>
    <w:rsid w:val="006F3B42"/>
    <w:rsid w:val="006F3EBB"/>
    <w:rsid w:val="006F7A47"/>
    <w:rsid w:val="007002E2"/>
    <w:rsid w:val="007014B9"/>
    <w:rsid w:val="00701B3A"/>
    <w:rsid w:val="007024A3"/>
    <w:rsid w:val="00702DB7"/>
    <w:rsid w:val="00705B03"/>
    <w:rsid w:val="00711EF4"/>
    <w:rsid w:val="007122D4"/>
    <w:rsid w:val="00712F7C"/>
    <w:rsid w:val="00712FE4"/>
    <w:rsid w:val="00713067"/>
    <w:rsid w:val="00714E94"/>
    <w:rsid w:val="007151F8"/>
    <w:rsid w:val="007177DF"/>
    <w:rsid w:val="00717F43"/>
    <w:rsid w:val="00720097"/>
    <w:rsid w:val="0072166D"/>
    <w:rsid w:val="00723747"/>
    <w:rsid w:val="00724A5C"/>
    <w:rsid w:val="007275C7"/>
    <w:rsid w:val="00732A4C"/>
    <w:rsid w:val="00733168"/>
    <w:rsid w:val="0073372A"/>
    <w:rsid w:val="00733F5B"/>
    <w:rsid w:val="00734173"/>
    <w:rsid w:val="00736BD7"/>
    <w:rsid w:val="00740293"/>
    <w:rsid w:val="00743B73"/>
    <w:rsid w:val="007446C7"/>
    <w:rsid w:val="0074769B"/>
    <w:rsid w:val="007506F4"/>
    <w:rsid w:val="00752290"/>
    <w:rsid w:val="00753644"/>
    <w:rsid w:val="007538B8"/>
    <w:rsid w:val="00755BF5"/>
    <w:rsid w:val="00757B22"/>
    <w:rsid w:val="00760351"/>
    <w:rsid w:val="00765655"/>
    <w:rsid w:val="00765D55"/>
    <w:rsid w:val="00775907"/>
    <w:rsid w:val="00776E27"/>
    <w:rsid w:val="00780971"/>
    <w:rsid w:val="00780E70"/>
    <w:rsid w:val="007819E0"/>
    <w:rsid w:val="0078556D"/>
    <w:rsid w:val="007862B0"/>
    <w:rsid w:val="0078686D"/>
    <w:rsid w:val="00790811"/>
    <w:rsid w:val="007974C4"/>
    <w:rsid w:val="007A14CD"/>
    <w:rsid w:val="007A1606"/>
    <w:rsid w:val="007A1CE3"/>
    <w:rsid w:val="007A285F"/>
    <w:rsid w:val="007A3C7D"/>
    <w:rsid w:val="007A6644"/>
    <w:rsid w:val="007A727A"/>
    <w:rsid w:val="007B2D61"/>
    <w:rsid w:val="007B3E63"/>
    <w:rsid w:val="007B494D"/>
    <w:rsid w:val="007C36CD"/>
    <w:rsid w:val="007D1423"/>
    <w:rsid w:val="007D2AB4"/>
    <w:rsid w:val="007D3F58"/>
    <w:rsid w:val="007E1504"/>
    <w:rsid w:val="007E3DE8"/>
    <w:rsid w:val="007E480A"/>
    <w:rsid w:val="007F31D1"/>
    <w:rsid w:val="007F4C03"/>
    <w:rsid w:val="007F6B03"/>
    <w:rsid w:val="00801FF9"/>
    <w:rsid w:val="0080235F"/>
    <w:rsid w:val="00807FB4"/>
    <w:rsid w:val="0081011E"/>
    <w:rsid w:val="008101C1"/>
    <w:rsid w:val="00810788"/>
    <w:rsid w:val="008139CA"/>
    <w:rsid w:val="00815722"/>
    <w:rsid w:val="00821682"/>
    <w:rsid w:val="008218F2"/>
    <w:rsid w:val="0082668A"/>
    <w:rsid w:val="00826ED2"/>
    <w:rsid w:val="00827F67"/>
    <w:rsid w:val="00833F25"/>
    <w:rsid w:val="0083405C"/>
    <w:rsid w:val="00841A9B"/>
    <w:rsid w:val="008431D8"/>
    <w:rsid w:val="00843667"/>
    <w:rsid w:val="008450E2"/>
    <w:rsid w:val="008466D7"/>
    <w:rsid w:val="00846796"/>
    <w:rsid w:val="00846EEE"/>
    <w:rsid w:val="00847B1D"/>
    <w:rsid w:val="0085101A"/>
    <w:rsid w:val="00855F0C"/>
    <w:rsid w:val="00860261"/>
    <w:rsid w:val="008613B2"/>
    <w:rsid w:val="0086181A"/>
    <w:rsid w:val="0086246F"/>
    <w:rsid w:val="008654FF"/>
    <w:rsid w:val="0086707B"/>
    <w:rsid w:val="00871884"/>
    <w:rsid w:val="00872DA0"/>
    <w:rsid w:val="00873C76"/>
    <w:rsid w:val="00874E04"/>
    <w:rsid w:val="008769FD"/>
    <w:rsid w:val="00877B20"/>
    <w:rsid w:val="00883C43"/>
    <w:rsid w:val="0088669D"/>
    <w:rsid w:val="0088685C"/>
    <w:rsid w:val="00886AF7"/>
    <w:rsid w:val="00891E70"/>
    <w:rsid w:val="008924D8"/>
    <w:rsid w:val="008960D7"/>
    <w:rsid w:val="00896D22"/>
    <w:rsid w:val="00896F5E"/>
    <w:rsid w:val="008A0587"/>
    <w:rsid w:val="008A29F9"/>
    <w:rsid w:val="008A35B6"/>
    <w:rsid w:val="008A5A43"/>
    <w:rsid w:val="008A65D1"/>
    <w:rsid w:val="008A7F59"/>
    <w:rsid w:val="008B0317"/>
    <w:rsid w:val="008B25FB"/>
    <w:rsid w:val="008B32EE"/>
    <w:rsid w:val="008B43F7"/>
    <w:rsid w:val="008C041F"/>
    <w:rsid w:val="008C1094"/>
    <w:rsid w:val="008C12DC"/>
    <w:rsid w:val="008C141D"/>
    <w:rsid w:val="008C25F7"/>
    <w:rsid w:val="008C3310"/>
    <w:rsid w:val="008C46C3"/>
    <w:rsid w:val="008C5706"/>
    <w:rsid w:val="008D0AB5"/>
    <w:rsid w:val="008D38FB"/>
    <w:rsid w:val="008D60F5"/>
    <w:rsid w:val="008D6804"/>
    <w:rsid w:val="008E292C"/>
    <w:rsid w:val="008E4D55"/>
    <w:rsid w:val="008E613E"/>
    <w:rsid w:val="008F2299"/>
    <w:rsid w:val="008F4E7B"/>
    <w:rsid w:val="00901D98"/>
    <w:rsid w:val="00903395"/>
    <w:rsid w:val="009045A8"/>
    <w:rsid w:val="009100E7"/>
    <w:rsid w:val="00913A0C"/>
    <w:rsid w:val="00916931"/>
    <w:rsid w:val="00917047"/>
    <w:rsid w:val="00917135"/>
    <w:rsid w:val="00917B6C"/>
    <w:rsid w:val="0092196A"/>
    <w:rsid w:val="0092198C"/>
    <w:rsid w:val="00922F78"/>
    <w:rsid w:val="0092624D"/>
    <w:rsid w:val="00926569"/>
    <w:rsid w:val="00930400"/>
    <w:rsid w:val="00930637"/>
    <w:rsid w:val="00930C14"/>
    <w:rsid w:val="00931C21"/>
    <w:rsid w:val="00933F19"/>
    <w:rsid w:val="0093678E"/>
    <w:rsid w:val="0094152B"/>
    <w:rsid w:val="00942D24"/>
    <w:rsid w:val="0094442B"/>
    <w:rsid w:val="009469FE"/>
    <w:rsid w:val="009474A5"/>
    <w:rsid w:val="00950288"/>
    <w:rsid w:val="00951D86"/>
    <w:rsid w:val="00953FA3"/>
    <w:rsid w:val="00954BFC"/>
    <w:rsid w:val="0096257E"/>
    <w:rsid w:val="0096712B"/>
    <w:rsid w:val="00971BB0"/>
    <w:rsid w:val="00973930"/>
    <w:rsid w:val="009739C4"/>
    <w:rsid w:val="0097698E"/>
    <w:rsid w:val="009774A2"/>
    <w:rsid w:val="00977565"/>
    <w:rsid w:val="00980AAA"/>
    <w:rsid w:val="009823A8"/>
    <w:rsid w:val="0098246A"/>
    <w:rsid w:val="009829D7"/>
    <w:rsid w:val="00982A8B"/>
    <w:rsid w:val="009840C2"/>
    <w:rsid w:val="00984DA2"/>
    <w:rsid w:val="0098525C"/>
    <w:rsid w:val="009863B0"/>
    <w:rsid w:val="00986668"/>
    <w:rsid w:val="00987195"/>
    <w:rsid w:val="00987A64"/>
    <w:rsid w:val="00991889"/>
    <w:rsid w:val="009927AE"/>
    <w:rsid w:val="00992F44"/>
    <w:rsid w:val="00997EDB"/>
    <w:rsid w:val="009A1DA3"/>
    <w:rsid w:val="009A4A8D"/>
    <w:rsid w:val="009A5157"/>
    <w:rsid w:val="009B0077"/>
    <w:rsid w:val="009B0E1F"/>
    <w:rsid w:val="009B2883"/>
    <w:rsid w:val="009B31F6"/>
    <w:rsid w:val="009B6C6D"/>
    <w:rsid w:val="009B728B"/>
    <w:rsid w:val="009C3092"/>
    <w:rsid w:val="009C3C06"/>
    <w:rsid w:val="009C590F"/>
    <w:rsid w:val="009D10B7"/>
    <w:rsid w:val="009D1FB1"/>
    <w:rsid w:val="009D226A"/>
    <w:rsid w:val="009D29F0"/>
    <w:rsid w:val="009D4854"/>
    <w:rsid w:val="009D500D"/>
    <w:rsid w:val="009D5A3E"/>
    <w:rsid w:val="009D66CF"/>
    <w:rsid w:val="009E055E"/>
    <w:rsid w:val="009E162F"/>
    <w:rsid w:val="009E5B49"/>
    <w:rsid w:val="009E67A1"/>
    <w:rsid w:val="009E780B"/>
    <w:rsid w:val="009F1021"/>
    <w:rsid w:val="009F1362"/>
    <w:rsid w:val="009F17DB"/>
    <w:rsid w:val="009F494B"/>
    <w:rsid w:val="009F4969"/>
    <w:rsid w:val="009F5C2D"/>
    <w:rsid w:val="009F7155"/>
    <w:rsid w:val="00A101B9"/>
    <w:rsid w:val="00A13DCF"/>
    <w:rsid w:val="00A15259"/>
    <w:rsid w:val="00A2230E"/>
    <w:rsid w:val="00A23372"/>
    <w:rsid w:val="00A23E85"/>
    <w:rsid w:val="00A27AA3"/>
    <w:rsid w:val="00A369E2"/>
    <w:rsid w:val="00A36AAA"/>
    <w:rsid w:val="00A40D4B"/>
    <w:rsid w:val="00A40F2C"/>
    <w:rsid w:val="00A41FBC"/>
    <w:rsid w:val="00A455B6"/>
    <w:rsid w:val="00A47163"/>
    <w:rsid w:val="00A4756D"/>
    <w:rsid w:val="00A51204"/>
    <w:rsid w:val="00A514FC"/>
    <w:rsid w:val="00A51DA8"/>
    <w:rsid w:val="00A52058"/>
    <w:rsid w:val="00A535B1"/>
    <w:rsid w:val="00A547CC"/>
    <w:rsid w:val="00A602F5"/>
    <w:rsid w:val="00A61EAF"/>
    <w:rsid w:val="00A621C8"/>
    <w:rsid w:val="00A62D49"/>
    <w:rsid w:val="00A63EF0"/>
    <w:rsid w:val="00A703AA"/>
    <w:rsid w:val="00A778C0"/>
    <w:rsid w:val="00A80634"/>
    <w:rsid w:val="00A81AB5"/>
    <w:rsid w:val="00A836A1"/>
    <w:rsid w:val="00A83D14"/>
    <w:rsid w:val="00A860BC"/>
    <w:rsid w:val="00A8704E"/>
    <w:rsid w:val="00A90851"/>
    <w:rsid w:val="00A90FF0"/>
    <w:rsid w:val="00A92867"/>
    <w:rsid w:val="00A92921"/>
    <w:rsid w:val="00A94528"/>
    <w:rsid w:val="00A95317"/>
    <w:rsid w:val="00A95A90"/>
    <w:rsid w:val="00AA08FE"/>
    <w:rsid w:val="00AA3F49"/>
    <w:rsid w:val="00AA4B9F"/>
    <w:rsid w:val="00AB0EB6"/>
    <w:rsid w:val="00AB14C3"/>
    <w:rsid w:val="00AB1873"/>
    <w:rsid w:val="00AB1EB9"/>
    <w:rsid w:val="00AB27E6"/>
    <w:rsid w:val="00AB71D7"/>
    <w:rsid w:val="00AC1ABF"/>
    <w:rsid w:val="00AC34C7"/>
    <w:rsid w:val="00AC3F62"/>
    <w:rsid w:val="00AC44D5"/>
    <w:rsid w:val="00AC5968"/>
    <w:rsid w:val="00AC60EE"/>
    <w:rsid w:val="00AD0D57"/>
    <w:rsid w:val="00AD1DD4"/>
    <w:rsid w:val="00AD33B9"/>
    <w:rsid w:val="00AD4648"/>
    <w:rsid w:val="00AD739D"/>
    <w:rsid w:val="00AE0A7E"/>
    <w:rsid w:val="00AE31FD"/>
    <w:rsid w:val="00AE3FFC"/>
    <w:rsid w:val="00AE5D82"/>
    <w:rsid w:val="00AE6058"/>
    <w:rsid w:val="00AF191D"/>
    <w:rsid w:val="00AF245A"/>
    <w:rsid w:val="00AF5F6A"/>
    <w:rsid w:val="00AF72AF"/>
    <w:rsid w:val="00AF75C4"/>
    <w:rsid w:val="00B00714"/>
    <w:rsid w:val="00B01A17"/>
    <w:rsid w:val="00B10F12"/>
    <w:rsid w:val="00B1169D"/>
    <w:rsid w:val="00B15BE6"/>
    <w:rsid w:val="00B20F66"/>
    <w:rsid w:val="00B211EB"/>
    <w:rsid w:val="00B21DFF"/>
    <w:rsid w:val="00B2282D"/>
    <w:rsid w:val="00B24841"/>
    <w:rsid w:val="00B24C6C"/>
    <w:rsid w:val="00B25537"/>
    <w:rsid w:val="00B30721"/>
    <w:rsid w:val="00B3111F"/>
    <w:rsid w:val="00B35FB1"/>
    <w:rsid w:val="00B4099D"/>
    <w:rsid w:val="00B40B17"/>
    <w:rsid w:val="00B41E47"/>
    <w:rsid w:val="00B45020"/>
    <w:rsid w:val="00B45AF6"/>
    <w:rsid w:val="00B515E6"/>
    <w:rsid w:val="00B51992"/>
    <w:rsid w:val="00B647A1"/>
    <w:rsid w:val="00B648E7"/>
    <w:rsid w:val="00B66A58"/>
    <w:rsid w:val="00B66F9A"/>
    <w:rsid w:val="00B81F79"/>
    <w:rsid w:val="00B82E38"/>
    <w:rsid w:val="00B85E09"/>
    <w:rsid w:val="00B8677F"/>
    <w:rsid w:val="00B935E5"/>
    <w:rsid w:val="00B948FC"/>
    <w:rsid w:val="00B95159"/>
    <w:rsid w:val="00BA1B9C"/>
    <w:rsid w:val="00BB150C"/>
    <w:rsid w:val="00BB243E"/>
    <w:rsid w:val="00BB63D3"/>
    <w:rsid w:val="00BC09D0"/>
    <w:rsid w:val="00BC1417"/>
    <w:rsid w:val="00BC5042"/>
    <w:rsid w:val="00BC63F5"/>
    <w:rsid w:val="00BC7413"/>
    <w:rsid w:val="00BD0130"/>
    <w:rsid w:val="00BD0581"/>
    <w:rsid w:val="00BD2196"/>
    <w:rsid w:val="00BD2353"/>
    <w:rsid w:val="00BD3ED8"/>
    <w:rsid w:val="00BD4CA1"/>
    <w:rsid w:val="00BD71AB"/>
    <w:rsid w:val="00BE1FC1"/>
    <w:rsid w:val="00BE4B74"/>
    <w:rsid w:val="00BE7EB0"/>
    <w:rsid w:val="00BF02D7"/>
    <w:rsid w:val="00BF30FD"/>
    <w:rsid w:val="00BF508D"/>
    <w:rsid w:val="00BF6DE8"/>
    <w:rsid w:val="00C032FB"/>
    <w:rsid w:val="00C03614"/>
    <w:rsid w:val="00C04934"/>
    <w:rsid w:val="00C07C12"/>
    <w:rsid w:val="00C07FC9"/>
    <w:rsid w:val="00C10630"/>
    <w:rsid w:val="00C12E4E"/>
    <w:rsid w:val="00C13F2B"/>
    <w:rsid w:val="00C145D4"/>
    <w:rsid w:val="00C15D05"/>
    <w:rsid w:val="00C16113"/>
    <w:rsid w:val="00C174EE"/>
    <w:rsid w:val="00C1786D"/>
    <w:rsid w:val="00C22EAA"/>
    <w:rsid w:val="00C23D72"/>
    <w:rsid w:val="00C35C06"/>
    <w:rsid w:val="00C37B7E"/>
    <w:rsid w:val="00C406EB"/>
    <w:rsid w:val="00C4176E"/>
    <w:rsid w:val="00C4535A"/>
    <w:rsid w:val="00C45637"/>
    <w:rsid w:val="00C511A7"/>
    <w:rsid w:val="00C5356D"/>
    <w:rsid w:val="00C625CD"/>
    <w:rsid w:val="00C65257"/>
    <w:rsid w:val="00C659BB"/>
    <w:rsid w:val="00C66376"/>
    <w:rsid w:val="00C736D4"/>
    <w:rsid w:val="00C7438D"/>
    <w:rsid w:val="00C80B1E"/>
    <w:rsid w:val="00C823E6"/>
    <w:rsid w:val="00C8540C"/>
    <w:rsid w:val="00C86658"/>
    <w:rsid w:val="00C93B9A"/>
    <w:rsid w:val="00C948FC"/>
    <w:rsid w:val="00C95DEE"/>
    <w:rsid w:val="00CB3359"/>
    <w:rsid w:val="00CB7BC8"/>
    <w:rsid w:val="00CC26B1"/>
    <w:rsid w:val="00CC2C85"/>
    <w:rsid w:val="00CD0FC4"/>
    <w:rsid w:val="00CD1287"/>
    <w:rsid w:val="00CD12EE"/>
    <w:rsid w:val="00CD1729"/>
    <w:rsid w:val="00CD4E0C"/>
    <w:rsid w:val="00CD7279"/>
    <w:rsid w:val="00CE30AB"/>
    <w:rsid w:val="00CE344F"/>
    <w:rsid w:val="00CE40CE"/>
    <w:rsid w:val="00CE4CF2"/>
    <w:rsid w:val="00CE73CC"/>
    <w:rsid w:val="00CE7F6D"/>
    <w:rsid w:val="00CF2EB7"/>
    <w:rsid w:val="00CF4E61"/>
    <w:rsid w:val="00D022AE"/>
    <w:rsid w:val="00D0521D"/>
    <w:rsid w:val="00D07FE1"/>
    <w:rsid w:val="00D12265"/>
    <w:rsid w:val="00D1377A"/>
    <w:rsid w:val="00D1416C"/>
    <w:rsid w:val="00D15C10"/>
    <w:rsid w:val="00D15CFD"/>
    <w:rsid w:val="00D207EF"/>
    <w:rsid w:val="00D21DD9"/>
    <w:rsid w:val="00D220ED"/>
    <w:rsid w:val="00D24345"/>
    <w:rsid w:val="00D244B3"/>
    <w:rsid w:val="00D325CA"/>
    <w:rsid w:val="00D33D36"/>
    <w:rsid w:val="00D355EE"/>
    <w:rsid w:val="00D35975"/>
    <w:rsid w:val="00D45B35"/>
    <w:rsid w:val="00D4706E"/>
    <w:rsid w:val="00D47521"/>
    <w:rsid w:val="00D51C61"/>
    <w:rsid w:val="00D6194E"/>
    <w:rsid w:val="00D6377B"/>
    <w:rsid w:val="00D64069"/>
    <w:rsid w:val="00D65A89"/>
    <w:rsid w:val="00D662B0"/>
    <w:rsid w:val="00D669CD"/>
    <w:rsid w:val="00D67166"/>
    <w:rsid w:val="00D72E5D"/>
    <w:rsid w:val="00D731ED"/>
    <w:rsid w:val="00D73FCC"/>
    <w:rsid w:val="00D74C5D"/>
    <w:rsid w:val="00D75A92"/>
    <w:rsid w:val="00D75BAC"/>
    <w:rsid w:val="00D82DC7"/>
    <w:rsid w:val="00D84CCD"/>
    <w:rsid w:val="00D855A5"/>
    <w:rsid w:val="00D85BE3"/>
    <w:rsid w:val="00D864E9"/>
    <w:rsid w:val="00D9045F"/>
    <w:rsid w:val="00D90EC4"/>
    <w:rsid w:val="00D9116E"/>
    <w:rsid w:val="00D9268E"/>
    <w:rsid w:val="00D9377C"/>
    <w:rsid w:val="00D953A5"/>
    <w:rsid w:val="00D95DC9"/>
    <w:rsid w:val="00D9633B"/>
    <w:rsid w:val="00D964DA"/>
    <w:rsid w:val="00DA644A"/>
    <w:rsid w:val="00DB1045"/>
    <w:rsid w:val="00DB1540"/>
    <w:rsid w:val="00DB3F04"/>
    <w:rsid w:val="00DB4BD6"/>
    <w:rsid w:val="00DB5E14"/>
    <w:rsid w:val="00DC1295"/>
    <w:rsid w:val="00DC2487"/>
    <w:rsid w:val="00DC2745"/>
    <w:rsid w:val="00DC6350"/>
    <w:rsid w:val="00DD515E"/>
    <w:rsid w:val="00DD527C"/>
    <w:rsid w:val="00DD5A6D"/>
    <w:rsid w:val="00DD766C"/>
    <w:rsid w:val="00DE144A"/>
    <w:rsid w:val="00DE31D1"/>
    <w:rsid w:val="00DE3F43"/>
    <w:rsid w:val="00DF226B"/>
    <w:rsid w:val="00DF507E"/>
    <w:rsid w:val="00DF5547"/>
    <w:rsid w:val="00DF562D"/>
    <w:rsid w:val="00E044FD"/>
    <w:rsid w:val="00E05866"/>
    <w:rsid w:val="00E05E58"/>
    <w:rsid w:val="00E06B70"/>
    <w:rsid w:val="00E07F58"/>
    <w:rsid w:val="00E1119B"/>
    <w:rsid w:val="00E1394D"/>
    <w:rsid w:val="00E153BF"/>
    <w:rsid w:val="00E163F1"/>
    <w:rsid w:val="00E22E1F"/>
    <w:rsid w:val="00E23252"/>
    <w:rsid w:val="00E23A8F"/>
    <w:rsid w:val="00E243DD"/>
    <w:rsid w:val="00E2515B"/>
    <w:rsid w:val="00E25B1F"/>
    <w:rsid w:val="00E33FEA"/>
    <w:rsid w:val="00E34EB7"/>
    <w:rsid w:val="00E36C98"/>
    <w:rsid w:val="00E37311"/>
    <w:rsid w:val="00E37462"/>
    <w:rsid w:val="00E4496D"/>
    <w:rsid w:val="00E4529B"/>
    <w:rsid w:val="00E51503"/>
    <w:rsid w:val="00E52B73"/>
    <w:rsid w:val="00E55B9D"/>
    <w:rsid w:val="00E564A8"/>
    <w:rsid w:val="00E57D9D"/>
    <w:rsid w:val="00E60C46"/>
    <w:rsid w:val="00E60F5C"/>
    <w:rsid w:val="00E66812"/>
    <w:rsid w:val="00E67D8D"/>
    <w:rsid w:val="00E71AF3"/>
    <w:rsid w:val="00E74E4D"/>
    <w:rsid w:val="00E75F5E"/>
    <w:rsid w:val="00E7798E"/>
    <w:rsid w:val="00E803BB"/>
    <w:rsid w:val="00E82F97"/>
    <w:rsid w:val="00E8726A"/>
    <w:rsid w:val="00E876BE"/>
    <w:rsid w:val="00E9003B"/>
    <w:rsid w:val="00E9119D"/>
    <w:rsid w:val="00E93A99"/>
    <w:rsid w:val="00E93CBF"/>
    <w:rsid w:val="00E942A7"/>
    <w:rsid w:val="00E950FC"/>
    <w:rsid w:val="00E95A4D"/>
    <w:rsid w:val="00E96697"/>
    <w:rsid w:val="00E96BAD"/>
    <w:rsid w:val="00E974F7"/>
    <w:rsid w:val="00EA1598"/>
    <w:rsid w:val="00EA1E2B"/>
    <w:rsid w:val="00EA2224"/>
    <w:rsid w:val="00EA3185"/>
    <w:rsid w:val="00EA5D4E"/>
    <w:rsid w:val="00EB1169"/>
    <w:rsid w:val="00EB5217"/>
    <w:rsid w:val="00EB6067"/>
    <w:rsid w:val="00EB6D5E"/>
    <w:rsid w:val="00EB7919"/>
    <w:rsid w:val="00EC39FA"/>
    <w:rsid w:val="00EC3A4F"/>
    <w:rsid w:val="00EC43D9"/>
    <w:rsid w:val="00EC5C90"/>
    <w:rsid w:val="00ED0B04"/>
    <w:rsid w:val="00ED236C"/>
    <w:rsid w:val="00ED2B14"/>
    <w:rsid w:val="00ED49A9"/>
    <w:rsid w:val="00ED7D9D"/>
    <w:rsid w:val="00EE1397"/>
    <w:rsid w:val="00EE28DF"/>
    <w:rsid w:val="00EE32D5"/>
    <w:rsid w:val="00EE3355"/>
    <w:rsid w:val="00EE35C9"/>
    <w:rsid w:val="00EE62CB"/>
    <w:rsid w:val="00EF1520"/>
    <w:rsid w:val="00EF3B76"/>
    <w:rsid w:val="00EF6E60"/>
    <w:rsid w:val="00F02F89"/>
    <w:rsid w:val="00F03BFB"/>
    <w:rsid w:val="00F043D8"/>
    <w:rsid w:val="00F0661B"/>
    <w:rsid w:val="00F147FE"/>
    <w:rsid w:val="00F169D8"/>
    <w:rsid w:val="00F17E81"/>
    <w:rsid w:val="00F2300D"/>
    <w:rsid w:val="00F25BE2"/>
    <w:rsid w:val="00F2616E"/>
    <w:rsid w:val="00F263D7"/>
    <w:rsid w:val="00F31767"/>
    <w:rsid w:val="00F31A7A"/>
    <w:rsid w:val="00F31B03"/>
    <w:rsid w:val="00F37A66"/>
    <w:rsid w:val="00F41454"/>
    <w:rsid w:val="00F42593"/>
    <w:rsid w:val="00F468E1"/>
    <w:rsid w:val="00F544E1"/>
    <w:rsid w:val="00F54DB3"/>
    <w:rsid w:val="00F614EE"/>
    <w:rsid w:val="00F6310C"/>
    <w:rsid w:val="00F67804"/>
    <w:rsid w:val="00F67BE5"/>
    <w:rsid w:val="00F7018D"/>
    <w:rsid w:val="00F7284D"/>
    <w:rsid w:val="00F73D1E"/>
    <w:rsid w:val="00F74C4C"/>
    <w:rsid w:val="00F8028B"/>
    <w:rsid w:val="00F81FCC"/>
    <w:rsid w:val="00F82F4F"/>
    <w:rsid w:val="00F836FA"/>
    <w:rsid w:val="00F8533C"/>
    <w:rsid w:val="00F8724A"/>
    <w:rsid w:val="00F90E10"/>
    <w:rsid w:val="00F93B90"/>
    <w:rsid w:val="00F976C5"/>
    <w:rsid w:val="00F979F1"/>
    <w:rsid w:val="00FA1649"/>
    <w:rsid w:val="00FA17E9"/>
    <w:rsid w:val="00FA487C"/>
    <w:rsid w:val="00FA4FB9"/>
    <w:rsid w:val="00FB31E8"/>
    <w:rsid w:val="00FB3222"/>
    <w:rsid w:val="00FB365D"/>
    <w:rsid w:val="00FB3D83"/>
    <w:rsid w:val="00FB4FA9"/>
    <w:rsid w:val="00FB52BB"/>
    <w:rsid w:val="00FB5FCF"/>
    <w:rsid w:val="00FB63D3"/>
    <w:rsid w:val="00FB7504"/>
    <w:rsid w:val="00FC031F"/>
    <w:rsid w:val="00FC1AE4"/>
    <w:rsid w:val="00FC41BD"/>
    <w:rsid w:val="00FC434E"/>
    <w:rsid w:val="00FD000B"/>
    <w:rsid w:val="00FD2879"/>
    <w:rsid w:val="00FD4990"/>
    <w:rsid w:val="00FD769A"/>
    <w:rsid w:val="00FE02F1"/>
    <w:rsid w:val="00FF18D2"/>
    <w:rsid w:val="00FF5180"/>
    <w:rsid w:val="00FF6662"/>
    <w:rsid w:val="00FF77F7"/>
    <w:rsid w:val="00FF7892"/>
    <w:rsid w:val="07481F1D"/>
    <w:rsid w:val="079C20DA"/>
    <w:rsid w:val="0B171BAA"/>
    <w:rsid w:val="11D50946"/>
    <w:rsid w:val="151F51B7"/>
    <w:rsid w:val="154D1B60"/>
    <w:rsid w:val="19DC6C3F"/>
    <w:rsid w:val="21B740BD"/>
    <w:rsid w:val="2B952898"/>
    <w:rsid w:val="36590287"/>
    <w:rsid w:val="37CE2563"/>
    <w:rsid w:val="3A7D4F0C"/>
    <w:rsid w:val="4E992332"/>
    <w:rsid w:val="50F532AC"/>
    <w:rsid w:val="551802CE"/>
    <w:rsid w:val="5FFF08D8"/>
    <w:rsid w:val="600F3770"/>
    <w:rsid w:val="63EC4F30"/>
    <w:rsid w:val="646C4F7D"/>
    <w:rsid w:val="65924DC9"/>
    <w:rsid w:val="696367E3"/>
    <w:rsid w:val="69A91196"/>
    <w:rsid w:val="6C8C17FD"/>
    <w:rsid w:val="6D195D25"/>
    <w:rsid w:val="6F5210A9"/>
    <w:rsid w:val="6F727995"/>
    <w:rsid w:val="73A9697D"/>
    <w:rsid w:val="7DD64C8C"/>
    <w:rsid w:val="7EBE6A38"/>
    <w:rsid w:val="7FFD4C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qFormat="1"/>
    <w:lsdException w:name="toc 3" w:semiHidden="0" w:uiPriority="0"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qFormat="1"/>
    <w:lsdException w:name="header" w:semiHidden="0" w:uiPriority="0" w:unhideWhenUsed="0" w:qFormat="1"/>
    <w:lsdException w:name="footer" w:semiHidden="0" w:uiPriority="0" w:unhideWhenUsed="0" w:qFormat="1"/>
    <w:lsdException w:name="caption" w:uiPriority="35" w:qFormat="1"/>
    <w:lsdException w:name="annotation reference" w:semiHidden="0" w:qFormat="1"/>
    <w:lsdException w:name="page number" w:semiHidden="0" w:uiPriority="0" w:unhideWhenUsed="0" w:qFormat="1"/>
    <w:lsdException w:name="Title"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First Indent 2" w:qFormat="1"/>
    <w:lsdException w:name="Body Text 2"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Plain Text" w:semiHidden="0" w:unhideWhenUsed="0" w:qFormat="1"/>
    <w:lsdException w:name="Normal (Web)" w:semiHidden="0" w:unhideWhenUsed="0" w:qFormat="1"/>
    <w:lsdException w:name="Normal Table" w:qFormat="1"/>
    <w:lsdException w:name="annotation subject" w:semiHidden="0" w:qFormat="1"/>
    <w:lsdException w:name="Balloon Text" w:semiHidden="0" w:uiPriority="0"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270"/>
    <w:pPr>
      <w:widowControl w:val="0"/>
      <w:jc w:val="both"/>
    </w:pPr>
    <w:rPr>
      <w:kern w:val="2"/>
      <w:sz w:val="21"/>
    </w:rPr>
  </w:style>
  <w:style w:type="paragraph" w:styleId="1">
    <w:name w:val="heading 1"/>
    <w:basedOn w:val="a"/>
    <w:next w:val="a"/>
    <w:link w:val="1Char"/>
    <w:qFormat/>
    <w:rsid w:val="00252270"/>
    <w:pPr>
      <w:keepNext/>
      <w:keepLines/>
      <w:spacing w:before="340" w:after="330" w:line="578" w:lineRule="auto"/>
      <w:outlineLvl w:val="0"/>
    </w:pPr>
    <w:rPr>
      <w:rFonts w:eastAsia="楷体_GB2312"/>
      <w:b/>
      <w:kern w:val="44"/>
      <w:sz w:val="44"/>
    </w:rPr>
  </w:style>
  <w:style w:type="paragraph" w:styleId="2">
    <w:name w:val="heading 2"/>
    <w:basedOn w:val="a"/>
    <w:next w:val="a"/>
    <w:link w:val="2Char"/>
    <w:uiPriority w:val="9"/>
    <w:qFormat/>
    <w:rsid w:val="00252270"/>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Char"/>
    <w:uiPriority w:val="9"/>
    <w:qFormat/>
    <w:rsid w:val="00252270"/>
    <w:pPr>
      <w:keepNext/>
      <w:keepLines/>
      <w:spacing w:before="260" w:after="260" w:line="416" w:lineRule="auto"/>
      <w:outlineLvl w:val="2"/>
    </w:pPr>
    <w:rPr>
      <w:b/>
      <w:bCs/>
      <w:sz w:val="32"/>
      <w:szCs w:val="32"/>
    </w:rPr>
  </w:style>
  <w:style w:type="paragraph" w:styleId="5">
    <w:name w:val="heading 5"/>
    <w:basedOn w:val="a"/>
    <w:next w:val="a"/>
    <w:link w:val="5Char"/>
    <w:uiPriority w:val="9"/>
    <w:qFormat/>
    <w:rsid w:val="0025227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252270"/>
    <w:pPr>
      <w:adjustRightInd w:val="0"/>
      <w:ind w:firstLine="420"/>
      <w:jc w:val="left"/>
      <w:textAlignment w:val="baseline"/>
    </w:pPr>
    <w:rPr>
      <w:rFonts w:ascii="Calibri" w:eastAsia="楷体_GB2312" w:hAnsi="Calibri"/>
      <w:kern w:val="0"/>
      <w:sz w:val="24"/>
    </w:rPr>
  </w:style>
  <w:style w:type="paragraph" w:styleId="a4">
    <w:name w:val="annotation text"/>
    <w:basedOn w:val="a"/>
    <w:link w:val="Char0"/>
    <w:uiPriority w:val="99"/>
    <w:unhideWhenUsed/>
    <w:qFormat/>
    <w:rsid w:val="00252270"/>
    <w:pPr>
      <w:jc w:val="left"/>
    </w:pPr>
    <w:rPr>
      <w:rFonts w:ascii="Calibri" w:hAnsi="Calibri"/>
      <w:szCs w:val="24"/>
    </w:rPr>
  </w:style>
  <w:style w:type="paragraph" w:styleId="a5">
    <w:name w:val="Body Text"/>
    <w:basedOn w:val="a"/>
    <w:link w:val="Char1"/>
    <w:qFormat/>
    <w:rsid w:val="00252270"/>
    <w:pPr>
      <w:spacing w:after="120"/>
    </w:pPr>
    <w:rPr>
      <w:szCs w:val="24"/>
    </w:rPr>
  </w:style>
  <w:style w:type="paragraph" w:styleId="a6">
    <w:name w:val="Body Text Indent"/>
    <w:basedOn w:val="a"/>
    <w:link w:val="Char2"/>
    <w:qFormat/>
    <w:rsid w:val="00252270"/>
    <w:pPr>
      <w:spacing w:after="120"/>
      <w:ind w:leftChars="200" w:left="420"/>
    </w:pPr>
    <w:rPr>
      <w:rFonts w:ascii="Calibri" w:hAnsi="Calibri"/>
      <w:szCs w:val="24"/>
    </w:rPr>
  </w:style>
  <w:style w:type="paragraph" w:styleId="30">
    <w:name w:val="toc 3"/>
    <w:basedOn w:val="a"/>
    <w:next w:val="a"/>
    <w:qFormat/>
    <w:rsid w:val="00252270"/>
    <w:pPr>
      <w:ind w:leftChars="400" w:left="840"/>
    </w:pPr>
  </w:style>
  <w:style w:type="paragraph" w:styleId="a7">
    <w:name w:val="Plain Text"/>
    <w:basedOn w:val="a"/>
    <w:link w:val="Char3"/>
    <w:uiPriority w:val="99"/>
    <w:qFormat/>
    <w:rsid w:val="00252270"/>
    <w:rPr>
      <w:rFonts w:ascii="宋体" w:hAnsi="Courier New"/>
    </w:rPr>
  </w:style>
  <w:style w:type="paragraph" w:styleId="a8">
    <w:name w:val="Date"/>
    <w:basedOn w:val="a"/>
    <w:next w:val="a"/>
    <w:link w:val="Char4"/>
    <w:qFormat/>
    <w:rsid w:val="00252270"/>
    <w:pPr>
      <w:ind w:leftChars="2500" w:left="100"/>
    </w:pPr>
    <w:rPr>
      <w:rFonts w:ascii="Calibri" w:hAnsi="Calibri"/>
      <w:kern w:val="0"/>
      <w:sz w:val="20"/>
      <w:szCs w:val="24"/>
    </w:rPr>
  </w:style>
  <w:style w:type="paragraph" w:styleId="a9">
    <w:name w:val="Balloon Text"/>
    <w:basedOn w:val="a"/>
    <w:link w:val="Char5"/>
    <w:unhideWhenUsed/>
    <w:qFormat/>
    <w:rsid w:val="00252270"/>
    <w:rPr>
      <w:kern w:val="0"/>
      <w:sz w:val="18"/>
      <w:szCs w:val="18"/>
    </w:rPr>
  </w:style>
  <w:style w:type="paragraph" w:styleId="aa">
    <w:name w:val="footer"/>
    <w:basedOn w:val="a"/>
    <w:link w:val="Char6"/>
    <w:qFormat/>
    <w:rsid w:val="00252270"/>
    <w:pPr>
      <w:tabs>
        <w:tab w:val="center" w:pos="4153"/>
        <w:tab w:val="right" w:pos="8306"/>
      </w:tabs>
      <w:snapToGrid w:val="0"/>
      <w:jc w:val="left"/>
    </w:pPr>
    <w:rPr>
      <w:rFonts w:ascii="Calibri" w:hAnsi="Calibri"/>
      <w:kern w:val="0"/>
      <w:sz w:val="18"/>
      <w:szCs w:val="18"/>
    </w:rPr>
  </w:style>
  <w:style w:type="paragraph" w:styleId="ab">
    <w:name w:val="header"/>
    <w:basedOn w:val="a"/>
    <w:link w:val="Char7"/>
    <w:qFormat/>
    <w:rsid w:val="00252270"/>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39"/>
    <w:qFormat/>
    <w:rsid w:val="00252270"/>
    <w:pPr>
      <w:adjustRightInd w:val="0"/>
      <w:jc w:val="left"/>
      <w:textAlignment w:val="baseline"/>
    </w:pPr>
    <w:rPr>
      <w:rFonts w:eastAsia="楷体_GB2312"/>
      <w:sz w:val="24"/>
    </w:rPr>
  </w:style>
  <w:style w:type="paragraph" w:styleId="20">
    <w:name w:val="toc 2"/>
    <w:basedOn w:val="a"/>
    <w:next w:val="a"/>
    <w:uiPriority w:val="39"/>
    <w:unhideWhenUsed/>
    <w:qFormat/>
    <w:rsid w:val="00252270"/>
    <w:pPr>
      <w:ind w:leftChars="200" w:left="420"/>
    </w:pPr>
    <w:rPr>
      <w:szCs w:val="24"/>
    </w:rPr>
  </w:style>
  <w:style w:type="paragraph" w:styleId="21">
    <w:name w:val="Body Text 2"/>
    <w:basedOn w:val="a"/>
    <w:link w:val="2Char0"/>
    <w:qFormat/>
    <w:rsid w:val="00252270"/>
    <w:pPr>
      <w:spacing w:after="120" w:line="480" w:lineRule="auto"/>
    </w:pPr>
    <w:rPr>
      <w:szCs w:val="24"/>
    </w:rPr>
  </w:style>
  <w:style w:type="paragraph" w:styleId="ac">
    <w:name w:val="Normal (Web)"/>
    <w:basedOn w:val="a"/>
    <w:uiPriority w:val="99"/>
    <w:qFormat/>
    <w:rsid w:val="00252270"/>
    <w:pPr>
      <w:widowControl/>
      <w:spacing w:before="100" w:beforeAutospacing="1" w:after="100" w:afterAutospacing="1"/>
      <w:jc w:val="left"/>
    </w:pPr>
    <w:rPr>
      <w:rFonts w:ascii="宋体" w:hAnsi="宋体" w:cs="宋体"/>
      <w:kern w:val="0"/>
      <w:sz w:val="24"/>
      <w:szCs w:val="24"/>
    </w:rPr>
  </w:style>
  <w:style w:type="paragraph" w:styleId="ad">
    <w:name w:val="Title"/>
    <w:basedOn w:val="a"/>
    <w:link w:val="Char8"/>
    <w:qFormat/>
    <w:rsid w:val="00252270"/>
    <w:pPr>
      <w:spacing w:before="240" w:after="60"/>
      <w:jc w:val="center"/>
      <w:outlineLvl w:val="0"/>
    </w:pPr>
    <w:rPr>
      <w:rFonts w:ascii="Arial" w:hAnsi="Arial"/>
      <w:b/>
      <w:bCs/>
      <w:sz w:val="32"/>
      <w:szCs w:val="32"/>
    </w:rPr>
  </w:style>
  <w:style w:type="paragraph" w:styleId="ae">
    <w:name w:val="annotation subject"/>
    <w:basedOn w:val="a4"/>
    <w:next w:val="a4"/>
    <w:link w:val="Char9"/>
    <w:uiPriority w:val="99"/>
    <w:unhideWhenUsed/>
    <w:qFormat/>
    <w:rsid w:val="00252270"/>
    <w:rPr>
      <w:b/>
      <w:bCs/>
    </w:rPr>
  </w:style>
  <w:style w:type="paragraph" w:styleId="22">
    <w:name w:val="Body Text First Indent 2"/>
    <w:basedOn w:val="a6"/>
    <w:link w:val="2Char1"/>
    <w:uiPriority w:val="99"/>
    <w:semiHidden/>
    <w:unhideWhenUsed/>
    <w:qFormat/>
    <w:rsid w:val="00252270"/>
    <w:pPr>
      <w:ind w:firstLineChars="200" w:firstLine="420"/>
    </w:pPr>
    <w:rPr>
      <w:rFonts w:ascii="Times New Roman" w:hAnsi="Times New Roman"/>
      <w:szCs w:val="20"/>
    </w:rPr>
  </w:style>
  <w:style w:type="table" w:styleId="af">
    <w:name w:val="Table Grid"/>
    <w:basedOn w:val="a1"/>
    <w:uiPriority w:val="39"/>
    <w:qFormat/>
    <w:rsid w:val="002522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uiPriority w:val="22"/>
    <w:qFormat/>
    <w:rsid w:val="00252270"/>
    <w:rPr>
      <w:b/>
      <w:bCs/>
    </w:rPr>
  </w:style>
  <w:style w:type="character" w:styleId="af1">
    <w:name w:val="page number"/>
    <w:basedOn w:val="a0"/>
    <w:qFormat/>
    <w:rsid w:val="00252270"/>
  </w:style>
  <w:style w:type="character" w:styleId="af2">
    <w:name w:val="Hyperlink"/>
    <w:uiPriority w:val="99"/>
    <w:qFormat/>
    <w:rsid w:val="00252270"/>
    <w:rPr>
      <w:color w:val="333333"/>
      <w:u w:val="none"/>
    </w:rPr>
  </w:style>
  <w:style w:type="character" w:styleId="af3">
    <w:name w:val="annotation reference"/>
    <w:uiPriority w:val="99"/>
    <w:unhideWhenUsed/>
    <w:qFormat/>
    <w:rsid w:val="00252270"/>
    <w:rPr>
      <w:sz w:val="21"/>
      <w:szCs w:val="21"/>
    </w:rPr>
  </w:style>
  <w:style w:type="character" w:customStyle="1" w:styleId="3Char">
    <w:name w:val="标题 3 Char"/>
    <w:link w:val="3"/>
    <w:uiPriority w:val="9"/>
    <w:semiHidden/>
    <w:qFormat/>
    <w:rsid w:val="00252270"/>
    <w:rPr>
      <w:rFonts w:ascii="Times New Roman" w:hAnsi="Times New Roman"/>
      <w:b/>
      <w:bCs/>
      <w:kern w:val="2"/>
      <w:sz w:val="32"/>
      <w:szCs w:val="32"/>
    </w:rPr>
  </w:style>
  <w:style w:type="character" w:customStyle="1" w:styleId="1CharChar">
    <w:name w:val="标题 1 Char Char"/>
    <w:qFormat/>
    <w:rsid w:val="00252270"/>
    <w:rPr>
      <w:rFonts w:eastAsia="宋体"/>
      <w:b/>
      <w:spacing w:val="-2"/>
      <w:sz w:val="24"/>
      <w:lang w:val="en-US" w:eastAsia="zh-CN"/>
    </w:rPr>
  </w:style>
  <w:style w:type="character" w:customStyle="1" w:styleId="Char10">
    <w:name w:val="批注主题 Char1"/>
    <w:uiPriority w:val="99"/>
    <w:semiHidden/>
    <w:qFormat/>
    <w:rsid w:val="00252270"/>
    <w:rPr>
      <w:rFonts w:ascii="Times New Roman" w:hAnsi="Times New Roman"/>
      <w:b/>
      <w:bCs/>
      <w:kern w:val="2"/>
      <w:sz w:val="21"/>
    </w:rPr>
  </w:style>
  <w:style w:type="character" w:customStyle="1" w:styleId="Char6">
    <w:name w:val="页脚 Char"/>
    <w:link w:val="aa"/>
    <w:qFormat/>
    <w:rsid w:val="00252270"/>
    <w:rPr>
      <w:sz w:val="18"/>
      <w:szCs w:val="18"/>
    </w:rPr>
  </w:style>
  <w:style w:type="character" w:customStyle="1" w:styleId="Char11">
    <w:name w:val="纯文本 Char1"/>
    <w:uiPriority w:val="99"/>
    <w:semiHidden/>
    <w:qFormat/>
    <w:rsid w:val="00252270"/>
    <w:rPr>
      <w:rFonts w:ascii="宋体" w:hAnsi="Courier New" w:cs="Courier New"/>
      <w:kern w:val="2"/>
      <w:sz w:val="21"/>
      <w:szCs w:val="21"/>
    </w:rPr>
  </w:style>
  <w:style w:type="character" w:customStyle="1" w:styleId="CharChar4">
    <w:name w:val="Char Char4"/>
    <w:qFormat/>
    <w:locked/>
    <w:rsid w:val="00252270"/>
    <w:rPr>
      <w:szCs w:val="24"/>
    </w:rPr>
  </w:style>
  <w:style w:type="character" w:customStyle="1" w:styleId="16">
    <w:name w:val="16"/>
    <w:qFormat/>
    <w:rsid w:val="00252270"/>
    <w:rPr>
      <w:rFonts w:ascii="Calibri" w:hAnsi="Calibri" w:cs="Calibri" w:hint="default"/>
      <w:color w:val="0000FF"/>
      <w:u w:val="single"/>
    </w:rPr>
  </w:style>
  <w:style w:type="character" w:customStyle="1" w:styleId="1Char">
    <w:name w:val="标题 1 Char"/>
    <w:link w:val="1"/>
    <w:qFormat/>
    <w:rsid w:val="00252270"/>
    <w:rPr>
      <w:rFonts w:ascii="Times New Roman" w:eastAsia="楷体_GB2312" w:hAnsi="Times New Roman" w:cs="Times New Roman"/>
      <w:b/>
      <w:kern w:val="44"/>
      <w:sz w:val="44"/>
      <w:szCs w:val="20"/>
    </w:rPr>
  </w:style>
  <w:style w:type="character" w:customStyle="1" w:styleId="Char4">
    <w:name w:val="日期 Char"/>
    <w:link w:val="a8"/>
    <w:qFormat/>
    <w:rsid w:val="00252270"/>
    <w:rPr>
      <w:szCs w:val="24"/>
    </w:rPr>
  </w:style>
  <w:style w:type="character" w:customStyle="1" w:styleId="Char12">
    <w:name w:val="页脚 Char1"/>
    <w:uiPriority w:val="99"/>
    <w:semiHidden/>
    <w:qFormat/>
    <w:rsid w:val="00252270"/>
    <w:rPr>
      <w:rFonts w:ascii="Times New Roman" w:eastAsia="宋体" w:hAnsi="Times New Roman" w:cs="Times New Roman"/>
      <w:sz w:val="18"/>
      <w:szCs w:val="18"/>
    </w:rPr>
  </w:style>
  <w:style w:type="character" w:customStyle="1" w:styleId="Char13">
    <w:name w:val="正文文本缩进 Char1"/>
    <w:uiPriority w:val="99"/>
    <w:semiHidden/>
    <w:qFormat/>
    <w:rsid w:val="00252270"/>
    <w:rPr>
      <w:rFonts w:ascii="Times New Roman" w:hAnsi="Times New Roman"/>
      <w:kern w:val="2"/>
      <w:sz w:val="21"/>
    </w:rPr>
  </w:style>
  <w:style w:type="character" w:customStyle="1" w:styleId="Char0">
    <w:name w:val="批注文字 Char"/>
    <w:link w:val="a4"/>
    <w:uiPriority w:val="99"/>
    <w:qFormat/>
    <w:rsid w:val="00252270"/>
    <w:rPr>
      <w:kern w:val="2"/>
      <w:sz w:val="21"/>
      <w:szCs w:val="24"/>
    </w:rPr>
  </w:style>
  <w:style w:type="character" w:customStyle="1" w:styleId="Char9">
    <w:name w:val="批注主题 Char"/>
    <w:link w:val="ae"/>
    <w:uiPriority w:val="99"/>
    <w:qFormat/>
    <w:rsid w:val="00252270"/>
    <w:rPr>
      <w:b/>
      <w:bCs/>
      <w:kern w:val="2"/>
      <w:sz w:val="21"/>
      <w:szCs w:val="24"/>
    </w:rPr>
  </w:style>
  <w:style w:type="character" w:customStyle="1" w:styleId="Char14">
    <w:name w:val="日期 Char1"/>
    <w:uiPriority w:val="99"/>
    <w:semiHidden/>
    <w:qFormat/>
    <w:rsid w:val="00252270"/>
    <w:rPr>
      <w:rFonts w:ascii="Times New Roman" w:eastAsia="宋体" w:hAnsi="Times New Roman" w:cs="Times New Roman"/>
      <w:szCs w:val="20"/>
    </w:rPr>
  </w:style>
  <w:style w:type="character" w:customStyle="1" w:styleId="Char15">
    <w:name w:val="四号 Char1"/>
    <w:qFormat/>
    <w:rsid w:val="00252270"/>
    <w:rPr>
      <w:rFonts w:ascii="Verdana" w:eastAsia="宋体" w:hAnsi="Verdana" w:cs="Verdana"/>
      <w:sz w:val="24"/>
      <w:szCs w:val="24"/>
      <w:lang w:val="en-US" w:eastAsia="zh-CN" w:bidi="ar-SA"/>
    </w:rPr>
  </w:style>
  <w:style w:type="character" w:customStyle="1" w:styleId="Char3">
    <w:name w:val="纯文本 Char"/>
    <w:link w:val="a7"/>
    <w:uiPriority w:val="99"/>
    <w:qFormat/>
    <w:rsid w:val="00252270"/>
    <w:rPr>
      <w:rFonts w:ascii="宋体" w:hAnsi="Courier New"/>
      <w:kern w:val="2"/>
      <w:sz w:val="21"/>
    </w:rPr>
  </w:style>
  <w:style w:type="character" w:customStyle="1" w:styleId="Char8">
    <w:name w:val="标题 Char"/>
    <w:link w:val="ad"/>
    <w:qFormat/>
    <w:rsid w:val="00252270"/>
    <w:rPr>
      <w:rFonts w:ascii="Arial" w:hAnsi="Arial" w:cs="Arial"/>
      <w:b/>
      <w:bCs/>
      <w:kern w:val="2"/>
      <w:sz w:val="32"/>
      <w:szCs w:val="32"/>
    </w:rPr>
  </w:style>
  <w:style w:type="character" w:customStyle="1" w:styleId="Char5">
    <w:name w:val="批注框文本 Char"/>
    <w:link w:val="a9"/>
    <w:qFormat/>
    <w:rsid w:val="00252270"/>
    <w:rPr>
      <w:rFonts w:ascii="Times New Roman" w:eastAsia="宋体" w:hAnsi="Times New Roman" w:cs="Times New Roman"/>
      <w:sz w:val="18"/>
      <w:szCs w:val="18"/>
    </w:rPr>
  </w:style>
  <w:style w:type="character" w:customStyle="1" w:styleId="Char16">
    <w:name w:val="页眉 Char1"/>
    <w:uiPriority w:val="99"/>
    <w:semiHidden/>
    <w:qFormat/>
    <w:rsid w:val="00252270"/>
    <w:rPr>
      <w:rFonts w:ascii="Times New Roman" w:eastAsia="宋体" w:hAnsi="Times New Roman" w:cs="Times New Roman"/>
      <w:sz w:val="18"/>
      <w:szCs w:val="18"/>
    </w:rPr>
  </w:style>
  <w:style w:type="character" w:customStyle="1" w:styleId="5Char">
    <w:name w:val="标题 5 Char"/>
    <w:link w:val="5"/>
    <w:uiPriority w:val="9"/>
    <w:qFormat/>
    <w:rsid w:val="00252270"/>
    <w:rPr>
      <w:rFonts w:ascii="Times New Roman" w:hAnsi="Times New Roman"/>
      <w:b/>
      <w:bCs/>
      <w:kern w:val="2"/>
      <w:sz w:val="28"/>
      <w:szCs w:val="28"/>
    </w:rPr>
  </w:style>
  <w:style w:type="character" w:customStyle="1" w:styleId="Char7">
    <w:name w:val="页眉 Char"/>
    <w:link w:val="ab"/>
    <w:qFormat/>
    <w:rsid w:val="00252270"/>
    <w:rPr>
      <w:sz w:val="18"/>
      <w:szCs w:val="18"/>
    </w:rPr>
  </w:style>
  <w:style w:type="character" w:customStyle="1" w:styleId="Char2">
    <w:name w:val="正文文本缩进 Char"/>
    <w:link w:val="a6"/>
    <w:qFormat/>
    <w:rsid w:val="00252270"/>
    <w:rPr>
      <w:kern w:val="2"/>
      <w:sz w:val="21"/>
      <w:szCs w:val="24"/>
    </w:rPr>
  </w:style>
  <w:style w:type="character" w:customStyle="1" w:styleId="2Char0">
    <w:name w:val="正文文本 2 Char"/>
    <w:link w:val="21"/>
    <w:qFormat/>
    <w:rsid w:val="00252270"/>
    <w:rPr>
      <w:rFonts w:ascii="Times New Roman" w:hAnsi="Times New Roman"/>
      <w:kern w:val="2"/>
      <w:sz w:val="21"/>
      <w:szCs w:val="24"/>
    </w:rPr>
  </w:style>
  <w:style w:type="character" w:customStyle="1" w:styleId="Char">
    <w:name w:val="正文缩进 Char"/>
    <w:link w:val="a3"/>
    <w:qFormat/>
    <w:rsid w:val="00252270"/>
    <w:rPr>
      <w:rFonts w:eastAsia="楷体_GB2312"/>
      <w:sz w:val="24"/>
    </w:rPr>
  </w:style>
  <w:style w:type="character" w:customStyle="1" w:styleId="2Char">
    <w:name w:val="标题 2 Char"/>
    <w:link w:val="2"/>
    <w:uiPriority w:val="9"/>
    <w:qFormat/>
    <w:rsid w:val="00252270"/>
    <w:rPr>
      <w:rFonts w:ascii="等线 Light" w:eastAsia="等线 Light" w:hAnsi="等线 Light"/>
      <w:b/>
      <w:bCs/>
      <w:kern w:val="2"/>
      <w:sz w:val="32"/>
      <w:szCs w:val="32"/>
    </w:rPr>
  </w:style>
  <w:style w:type="character" w:customStyle="1" w:styleId="Char17">
    <w:name w:val="批注文字 Char1"/>
    <w:uiPriority w:val="99"/>
    <w:semiHidden/>
    <w:qFormat/>
    <w:rsid w:val="00252270"/>
    <w:rPr>
      <w:rFonts w:ascii="Times New Roman" w:hAnsi="Times New Roman"/>
      <w:kern w:val="2"/>
      <w:sz w:val="21"/>
    </w:rPr>
  </w:style>
  <w:style w:type="character" w:customStyle="1" w:styleId="Char1">
    <w:name w:val="正文文本 Char"/>
    <w:link w:val="a5"/>
    <w:qFormat/>
    <w:rsid w:val="00252270"/>
    <w:rPr>
      <w:rFonts w:ascii="Times New Roman" w:hAnsi="Times New Roman"/>
      <w:kern w:val="2"/>
      <w:sz w:val="21"/>
      <w:szCs w:val="24"/>
    </w:rPr>
  </w:style>
  <w:style w:type="character" w:customStyle="1" w:styleId="2CharChar">
    <w:name w:val="正文缩进2格 Char Char"/>
    <w:link w:val="23"/>
    <w:qFormat/>
    <w:rsid w:val="00252270"/>
    <w:rPr>
      <w:rFonts w:ascii="仿宋_GB2312" w:eastAsia="仿宋_GB2312" w:hAnsi="宋体"/>
      <w:kern w:val="2"/>
      <w:sz w:val="31"/>
      <w:szCs w:val="28"/>
    </w:rPr>
  </w:style>
  <w:style w:type="paragraph" w:customStyle="1" w:styleId="23">
    <w:name w:val="正文缩进2格"/>
    <w:basedOn w:val="a"/>
    <w:link w:val="2CharChar"/>
    <w:qFormat/>
    <w:rsid w:val="00252270"/>
    <w:pPr>
      <w:spacing w:line="600" w:lineRule="exact"/>
      <w:ind w:firstLineChars="206" w:firstLine="639"/>
    </w:pPr>
    <w:rPr>
      <w:rFonts w:ascii="仿宋_GB2312" w:eastAsia="仿宋_GB2312" w:hAnsi="宋体"/>
      <w:sz w:val="31"/>
      <w:szCs w:val="28"/>
    </w:rPr>
  </w:style>
  <w:style w:type="paragraph" w:customStyle="1" w:styleId="Style0">
    <w:name w:val="_Style 0"/>
    <w:uiPriority w:val="99"/>
    <w:qFormat/>
    <w:rsid w:val="00252270"/>
    <w:pPr>
      <w:widowControl w:val="0"/>
      <w:jc w:val="both"/>
    </w:pPr>
    <w:rPr>
      <w:kern w:val="2"/>
      <w:sz w:val="21"/>
      <w:szCs w:val="24"/>
    </w:rPr>
  </w:style>
  <w:style w:type="paragraph" w:styleId="af4">
    <w:name w:val="No Spacing"/>
    <w:uiPriority w:val="1"/>
    <w:qFormat/>
    <w:rsid w:val="00252270"/>
    <w:pPr>
      <w:widowControl w:val="0"/>
      <w:jc w:val="both"/>
    </w:pPr>
    <w:rPr>
      <w:kern w:val="2"/>
      <w:sz w:val="21"/>
      <w:szCs w:val="24"/>
    </w:rPr>
  </w:style>
  <w:style w:type="paragraph" w:customStyle="1" w:styleId="af5">
    <w:name w:val="标准正文"/>
    <w:basedOn w:val="a"/>
    <w:qFormat/>
    <w:rsid w:val="00252270"/>
    <w:pPr>
      <w:snapToGrid w:val="0"/>
      <w:spacing w:line="312" w:lineRule="auto"/>
      <w:ind w:firstLine="482"/>
    </w:pPr>
    <w:rPr>
      <w:sz w:val="24"/>
    </w:rPr>
  </w:style>
  <w:style w:type="paragraph" w:customStyle="1" w:styleId="11">
    <w:name w:val="纯文本1"/>
    <w:basedOn w:val="a"/>
    <w:qFormat/>
    <w:rsid w:val="00252270"/>
    <w:rPr>
      <w:rFonts w:ascii="宋体" w:eastAsia="Times New Roman" w:hAnsi="Courier New"/>
    </w:rPr>
  </w:style>
  <w:style w:type="paragraph" w:customStyle="1" w:styleId="af6">
    <w:name w:val="文档正文"/>
    <w:basedOn w:val="a"/>
    <w:qFormat/>
    <w:rsid w:val="00252270"/>
    <w:pPr>
      <w:adjustRightInd w:val="0"/>
      <w:spacing w:line="360" w:lineRule="auto"/>
      <w:ind w:left="142"/>
      <w:textAlignment w:val="baseline"/>
    </w:pPr>
    <w:rPr>
      <w:rFonts w:hAnsi="宋体"/>
      <w:color w:val="000000"/>
      <w:spacing w:val="4"/>
      <w:kern w:val="0"/>
      <w:sz w:val="20"/>
    </w:rPr>
  </w:style>
  <w:style w:type="paragraph" w:customStyle="1" w:styleId="5H5PIM5BlockLabeldashdsddh512Romanlisthe">
    <w:name w:val="样式 标题 5H5PIM 5Block Labeldashdsddh5口口1口2Roman listhe..."/>
    <w:basedOn w:val="5"/>
    <w:qFormat/>
    <w:rsid w:val="00252270"/>
    <w:pPr>
      <w:tabs>
        <w:tab w:val="left" w:pos="1260"/>
      </w:tabs>
      <w:spacing w:afterLines="50" w:line="377" w:lineRule="auto"/>
      <w:ind w:left="2125" w:hanging="1558"/>
    </w:pPr>
    <w:rPr>
      <w:rFonts w:ascii="Arial" w:hAnsi="Arial" w:cs="宋体"/>
      <w:spacing w:val="10"/>
      <w:kern w:val="0"/>
      <w:sz w:val="21"/>
      <w:szCs w:val="20"/>
    </w:rPr>
  </w:style>
  <w:style w:type="paragraph" w:customStyle="1" w:styleId="31">
    <w:name w:val="标题3"/>
    <w:basedOn w:val="ad"/>
    <w:qFormat/>
    <w:rsid w:val="00252270"/>
    <w:pPr>
      <w:spacing w:before="120" w:after="120" w:line="560" w:lineRule="exact"/>
      <w:jc w:val="left"/>
    </w:pPr>
    <w:rPr>
      <w:rFonts w:ascii="仿宋_GB2312"/>
      <w:sz w:val="28"/>
    </w:rPr>
  </w:style>
  <w:style w:type="paragraph" w:customStyle="1" w:styleId="af7">
    <w:name w:val="目录标题"/>
    <w:basedOn w:val="1"/>
    <w:next w:val="a"/>
    <w:uiPriority w:val="39"/>
    <w:qFormat/>
    <w:rsid w:val="00252270"/>
    <w:pPr>
      <w:widowControl/>
      <w:spacing w:before="480" w:after="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rsid w:val="00252270"/>
    <w:pPr>
      <w:ind w:firstLineChars="200" w:firstLine="420"/>
    </w:pPr>
    <w:rPr>
      <w:rFonts w:ascii="Calibri" w:hAnsi="Calibri"/>
      <w:szCs w:val="22"/>
    </w:rPr>
  </w:style>
  <w:style w:type="paragraph" w:customStyle="1" w:styleId="ListParagraph1">
    <w:name w:val="List Paragraph1"/>
    <w:basedOn w:val="a"/>
    <w:uiPriority w:val="99"/>
    <w:qFormat/>
    <w:rsid w:val="00252270"/>
    <w:pPr>
      <w:ind w:firstLineChars="200" w:firstLine="420"/>
    </w:pPr>
    <w:rPr>
      <w:rFonts w:ascii="Calibri" w:hAnsi="Calibri"/>
      <w:kern w:val="0"/>
      <w:sz w:val="20"/>
    </w:rPr>
  </w:style>
  <w:style w:type="character" w:customStyle="1" w:styleId="font31">
    <w:name w:val="font31"/>
    <w:basedOn w:val="a0"/>
    <w:qFormat/>
    <w:rsid w:val="00252270"/>
    <w:rPr>
      <w:rFonts w:ascii="宋体" w:eastAsia="宋体" w:hAnsi="宋体" w:cs="宋体" w:hint="eastAsia"/>
      <w:color w:val="000000"/>
      <w:sz w:val="20"/>
      <w:szCs w:val="20"/>
      <w:u w:val="none"/>
      <w:vertAlign w:val="superscript"/>
    </w:rPr>
  </w:style>
  <w:style w:type="character" w:customStyle="1" w:styleId="2Char1">
    <w:name w:val="正文首行缩进 2 Char"/>
    <w:basedOn w:val="Char2"/>
    <w:link w:val="22"/>
    <w:uiPriority w:val="99"/>
    <w:semiHidden/>
    <w:qFormat/>
    <w:rsid w:val="00252270"/>
    <w:rPr>
      <w:rFonts w:ascii="Times New Roman" w:hAnsi="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FB0FF6DB-96F1-473C-9357-331124CFD27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Pages>
  <Words>2673</Words>
  <Characters>15237</Characters>
  <Application>Microsoft Office Word</Application>
  <DocSecurity>0</DocSecurity>
  <Lines>126</Lines>
  <Paragraphs>35</Paragraphs>
  <ScaleCrop>false</ScaleCrop>
  <Company>Microsoft</Company>
  <LinksUpToDate>false</LinksUpToDate>
  <CharactersWithSpaces>17875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何花</dc:creator>
  <cp:lastModifiedBy>陶亚伟</cp:lastModifiedBy>
  <cp:revision>25</cp:revision>
  <cp:lastPrinted>2020-04-08T08:57:00Z</cp:lastPrinted>
  <dcterms:created xsi:type="dcterms:W3CDTF">2019-08-06T08:02:00Z</dcterms:created>
  <dcterms:modified xsi:type="dcterms:W3CDTF">2020-10-19T01:26:00Z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