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C" w:rsidRPr="00972B94" w:rsidRDefault="001603FC" w:rsidP="0079540A">
      <w:pPr>
        <w:jc w:val="right"/>
      </w:pPr>
      <w:r w:rsidRPr="00972B94">
        <w:rPr>
          <w:rFonts w:cs="宋体" w:hint="eastAsia"/>
        </w:rPr>
        <w:t>招标编号：</w:t>
      </w:r>
      <w:r w:rsidRPr="00972B94">
        <w:t>NTEY</w:t>
      </w:r>
      <w:r w:rsidR="00AC4DBC" w:rsidRPr="00972B94">
        <w:rPr>
          <w:rFonts w:hint="eastAsia"/>
        </w:rPr>
        <w:t>XX</w:t>
      </w:r>
      <w:r w:rsidR="00A36531" w:rsidRPr="00972B94">
        <w:rPr>
          <w:rFonts w:hint="eastAsia"/>
        </w:rPr>
        <w:t>GG</w:t>
      </w:r>
      <w:r w:rsidRPr="00972B94">
        <w:t>201</w:t>
      </w:r>
      <w:r w:rsidR="00CC58B4" w:rsidRPr="00972B94">
        <w:rPr>
          <w:rFonts w:hint="eastAsia"/>
        </w:rPr>
        <w:t>9</w:t>
      </w:r>
      <w:r w:rsidR="000F0EFB" w:rsidRPr="00972B94">
        <w:t>0</w:t>
      </w:r>
      <w:r w:rsidR="00BD62B6" w:rsidRPr="00972B94">
        <w:t>07</w:t>
      </w:r>
    </w:p>
    <w:p w:rsidR="001603FC" w:rsidRPr="00972B94" w:rsidRDefault="001603FC" w:rsidP="0079540A">
      <w:pPr>
        <w:jc w:val="center"/>
        <w:rPr>
          <w:rFonts w:cs="Times New Roman"/>
          <w:sz w:val="28"/>
          <w:szCs w:val="28"/>
        </w:rPr>
      </w:pPr>
      <w:r w:rsidRPr="00972B94">
        <w:rPr>
          <w:rFonts w:cs="宋体" w:hint="eastAsia"/>
          <w:sz w:val="28"/>
          <w:szCs w:val="28"/>
        </w:rPr>
        <w:t>南通市第二人民医院</w:t>
      </w:r>
    </w:p>
    <w:p w:rsidR="001603FC" w:rsidRPr="00972B94" w:rsidRDefault="00786F5B" w:rsidP="0079540A">
      <w:pPr>
        <w:jc w:val="center"/>
        <w:rPr>
          <w:rFonts w:cs="宋体"/>
          <w:sz w:val="28"/>
          <w:szCs w:val="28"/>
        </w:rPr>
      </w:pPr>
      <w:r w:rsidRPr="00972B94">
        <w:rPr>
          <w:rFonts w:cs="宋体" w:hint="eastAsia"/>
          <w:sz w:val="28"/>
          <w:szCs w:val="28"/>
        </w:rPr>
        <w:t>门诊大厅信息发布显示屏</w:t>
      </w:r>
      <w:r w:rsidR="00A4380E" w:rsidRPr="00972B94">
        <w:rPr>
          <w:rFonts w:cs="宋体" w:hint="eastAsia"/>
          <w:sz w:val="28"/>
          <w:szCs w:val="28"/>
        </w:rPr>
        <w:t>项目</w:t>
      </w:r>
      <w:r w:rsidR="001603FC" w:rsidRPr="00972B94">
        <w:rPr>
          <w:rFonts w:cs="宋体" w:hint="eastAsia"/>
          <w:sz w:val="28"/>
          <w:szCs w:val="28"/>
        </w:rPr>
        <w:t>需求文件</w:t>
      </w:r>
    </w:p>
    <w:p w:rsidR="001603FC" w:rsidRPr="00972B94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972B94">
        <w:rPr>
          <w:rFonts w:cs="宋体" w:hint="eastAsia"/>
          <w:b/>
          <w:sz w:val="24"/>
          <w:szCs w:val="24"/>
        </w:rPr>
        <w:t>项目名称：</w:t>
      </w:r>
      <w:r w:rsidR="00786F5B" w:rsidRPr="00972B94">
        <w:rPr>
          <w:rFonts w:cs="宋体" w:hint="eastAsia"/>
          <w:sz w:val="28"/>
          <w:szCs w:val="28"/>
        </w:rPr>
        <w:t>门诊大厅信息发布显示屏</w:t>
      </w:r>
    </w:p>
    <w:p w:rsidR="001603FC" w:rsidRPr="00972B94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972B94">
        <w:rPr>
          <w:rFonts w:cs="宋体" w:hint="eastAsia"/>
          <w:b/>
          <w:sz w:val="24"/>
          <w:szCs w:val="24"/>
        </w:rPr>
        <w:t>项目预算：</w:t>
      </w:r>
      <w:r w:rsidR="001654CC" w:rsidRPr="00972B94">
        <w:rPr>
          <w:rFonts w:cs="宋体" w:hint="eastAsia"/>
          <w:sz w:val="24"/>
          <w:szCs w:val="24"/>
        </w:rPr>
        <w:t>1</w:t>
      </w:r>
      <w:r w:rsidR="00786F5B" w:rsidRPr="00972B94">
        <w:rPr>
          <w:rFonts w:hint="eastAsia"/>
          <w:sz w:val="24"/>
          <w:szCs w:val="24"/>
        </w:rPr>
        <w:t>0</w:t>
      </w:r>
      <w:r w:rsidRPr="00972B94">
        <w:rPr>
          <w:rFonts w:cs="宋体" w:hint="eastAsia"/>
          <w:sz w:val="24"/>
          <w:szCs w:val="24"/>
        </w:rPr>
        <w:t>万元</w:t>
      </w:r>
    </w:p>
    <w:p w:rsidR="00671EDE" w:rsidRPr="00972B94" w:rsidRDefault="00671EDE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972B94">
        <w:rPr>
          <w:rFonts w:cs="宋体" w:hint="eastAsia"/>
          <w:b/>
          <w:sz w:val="24"/>
          <w:szCs w:val="24"/>
        </w:rPr>
        <w:t>项目概况：</w:t>
      </w:r>
    </w:p>
    <w:p w:rsidR="00CF11A5" w:rsidRPr="00972B94" w:rsidRDefault="00CF11A5" w:rsidP="00CF11A5">
      <w:pPr>
        <w:widowControl/>
        <w:spacing w:line="360" w:lineRule="auto"/>
        <w:jc w:val="left"/>
        <w:rPr>
          <w:rFonts w:ascii="宋体" w:hAnsi="宋体" w:cs="宋体"/>
          <w:kern w:val="0"/>
        </w:rPr>
      </w:pPr>
      <w:r w:rsidRPr="00972B94">
        <w:rPr>
          <w:rFonts w:ascii="宋体" w:hAnsi="宋体" w:cs="宋体" w:hint="eastAsia"/>
          <w:b/>
          <w:kern w:val="0"/>
        </w:rPr>
        <w:t xml:space="preserve">     </w:t>
      </w:r>
      <w:r w:rsidRPr="00972B94">
        <w:rPr>
          <w:rFonts w:ascii="宋体" w:hAnsi="宋体" w:cs="宋体" w:hint="eastAsia"/>
          <w:kern w:val="0"/>
        </w:rPr>
        <w:t>完成显示屏的安装、调试及显示屏所需的电源线布置，提供显示屏配套所需的软、硬件。显示屏采用前维护支架，屏四周采用优质不锈钢包边。显示屏安装完毕，需在一楼大厅服务台上的电脑上操作显示信息。显示屏</w:t>
      </w:r>
      <w:r w:rsidR="00F97059" w:rsidRPr="00972B94">
        <w:rPr>
          <w:rFonts w:ascii="宋体" w:hAnsi="宋体" w:cs="宋体" w:hint="eastAsia"/>
          <w:kern w:val="0"/>
        </w:rPr>
        <w:t>配套硬件设备需置于指定位置（提供壁挂式机柜或者其他上墙安装方式）。</w:t>
      </w:r>
    </w:p>
    <w:p w:rsidR="00CF11A5" w:rsidRPr="00972B94" w:rsidRDefault="00CF11A5" w:rsidP="00CF11A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</w:rPr>
      </w:pPr>
      <w:r w:rsidRPr="00972B94">
        <w:rPr>
          <w:rFonts w:ascii="宋体" w:hAnsi="宋体" w:cs="宋体" w:hint="eastAsia"/>
          <w:kern w:val="0"/>
        </w:rPr>
        <w:t>投标价格中包含施工中所需的所有软硬件、人工费及材料费。</w:t>
      </w:r>
    </w:p>
    <w:p w:rsidR="00CF11A5" w:rsidRPr="00972B94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972B94">
        <w:rPr>
          <w:rFonts w:cs="宋体" w:hint="eastAsia"/>
          <w:b/>
          <w:sz w:val="24"/>
          <w:szCs w:val="24"/>
        </w:rPr>
        <w:t>付款方式：</w:t>
      </w:r>
    </w:p>
    <w:p w:rsidR="001603FC" w:rsidRPr="00972B94" w:rsidRDefault="00786F5B" w:rsidP="00CF11A5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972B94">
        <w:rPr>
          <w:rFonts w:cs="宋体" w:hint="eastAsia"/>
          <w:sz w:val="24"/>
          <w:szCs w:val="24"/>
        </w:rPr>
        <w:t>医院二期门急诊病房启用后，</w:t>
      </w:r>
      <w:r w:rsidR="001654CC" w:rsidRPr="00972B94">
        <w:rPr>
          <w:rFonts w:cs="宋体" w:hint="eastAsia"/>
          <w:sz w:val="24"/>
          <w:szCs w:val="24"/>
        </w:rPr>
        <w:t>医院凭</w:t>
      </w:r>
      <w:r w:rsidRPr="00972B94">
        <w:rPr>
          <w:rFonts w:cs="宋体" w:hint="eastAsia"/>
          <w:sz w:val="24"/>
          <w:szCs w:val="24"/>
        </w:rPr>
        <w:t>显示屏验收报告、</w:t>
      </w:r>
      <w:r w:rsidR="001654CC" w:rsidRPr="00972B94">
        <w:rPr>
          <w:rFonts w:cs="宋体" w:hint="eastAsia"/>
          <w:sz w:val="24"/>
          <w:szCs w:val="24"/>
        </w:rPr>
        <w:t>合规全额发票，</w:t>
      </w:r>
      <w:r w:rsidR="00A65BCF" w:rsidRPr="00972B94">
        <w:rPr>
          <w:rFonts w:cs="宋体" w:hint="eastAsia"/>
          <w:sz w:val="24"/>
          <w:szCs w:val="24"/>
        </w:rPr>
        <w:t>一个月内</w:t>
      </w:r>
      <w:r w:rsidR="00C0389D" w:rsidRPr="00972B94">
        <w:rPr>
          <w:rFonts w:cs="宋体" w:hint="eastAsia"/>
          <w:sz w:val="24"/>
          <w:szCs w:val="24"/>
        </w:rPr>
        <w:t>以转账或承兑方式支付设备金额的</w:t>
      </w:r>
      <w:r w:rsidR="00C0389D" w:rsidRPr="00972B94">
        <w:rPr>
          <w:rFonts w:cs="宋体" w:hint="eastAsia"/>
          <w:sz w:val="24"/>
          <w:szCs w:val="24"/>
        </w:rPr>
        <w:t>90%</w:t>
      </w:r>
      <w:r w:rsidR="00A4380E" w:rsidRPr="00972B94">
        <w:rPr>
          <w:rFonts w:cs="宋体" w:hint="eastAsia"/>
          <w:sz w:val="24"/>
          <w:szCs w:val="24"/>
        </w:rPr>
        <w:t>，余款</w:t>
      </w:r>
      <w:r w:rsidR="001654CC" w:rsidRPr="00972B94">
        <w:rPr>
          <w:rFonts w:cs="宋体" w:hint="eastAsia"/>
          <w:sz w:val="24"/>
          <w:szCs w:val="24"/>
        </w:rPr>
        <w:t>自最终验收合格之日起</w:t>
      </w:r>
      <w:r w:rsidR="00A4380E" w:rsidRPr="00972B94">
        <w:rPr>
          <w:rFonts w:cs="宋体" w:hint="eastAsia"/>
          <w:sz w:val="24"/>
          <w:szCs w:val="24"/>
        </w:rPr>
        <w:t>一年后付清</w:t>
      </w:r>
      <w:r w:rsidR="00A65BCF" w:rsidRPr="00972B94">
        <w:rPr>
          <w:rFonts w:cs="宋体" w:hint="eastAsia"/>
          <w:sz w:val="24"/>
          <w:szCs w:val="24"/>
        </w:rPr>
        <w:t>。</w:t>
      </w:r>
    </w:p>
    <w:p w:rsidR="00D91886" w:rsidRPr="00972B94" w:rsidRDefault="00786F5B" w:rsidP="001654CC">
      <w:pPr>
        <w:numPr>
          <w:ilvl w:val="0"/>
          <w:numId w:val="1"/>
        </w:numPr>
        <w:spacing w:line="360" w:lineRule="auto"/>
        <w:rPr>
          <w:rFonts w:cs="宋体"/>
          <w:sz w:val="24"/>
          <w:szCs w:val="24"/>
        </w:rPr>
      </w:pPr>
      <w:r w:rsidRPr="00972B94">
        <w:rPr>
          <w:rFonts w:cs="宋体" w:hint="eastAsia"/>
          <w:sz w:val="24"/>
          <w:szCs w:val="24"/>
        </w:rPr>
        <w:t>质保期</w:t>
      </w:r>
      <w:r w:rsidR="00D91886" w:rsidRPr="00972B94">
        <w:rPr>
          <w:rFonts w:cs="宋体" w:hint="eastAsia"/>
          <w:sz w:val="24"/>
          <w:szCs w:val="24"/>
        </w:rPr>
        <w:t>：不少于</w:t>
      </w:r>
      <w:r w:rsidR="00B028EF" w:rsidRPr="00972B94">
        <w:rPr>
          <w:rFonts w:cs="宋体"/>
          <w:sz w:val="24"/>
          <w:szCs w:val="24"/>
        </w:rPr>
        <w:t>2</w:t>
      </w:r>
      <w:r w:rsidR="00D91886" w:rsidRPr="00972B94">
        <w:rPr>
          <w:rFonts w:cs="宋体" w:hint="eastAsia"/>
          <w:sz w:val="24"/>
          <w:szCs w:val="24"/>
        </w:rPr>
        <w:t>年。</w:t>
      </w:r>
    </w:p>
    <w:p w:rsidR="00A4380E" w:rsidRPr="00972B94" w:rsidRDefault="00A4380E" w:rsidP="001654CC">
      <w:pPr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972B94">
        <w:rPr>
          <w:rFonts w:cs="宋体" w:hint="eastAsia"/>
          <w:b/>
          <w:sz w:val="24"/>
          <w:szCs w:val="24"/>
        </w:rPr>
        <w:t>投标人资质要求</w:t>
      </w:r>
      <w:r w:rsidRPr="00972B94">
        <w:rPr>
          <w:rFonts w:cs="Times New Roman" w:hint="eastAsia"/>
          <w:b/>
          <w:sz w:val="24"/>
          <w:szCs w:val="24"/>
        </w:rPr>
        <w:t>：</w:t>
      </w:r>
    </w:p>
    <w:p w:rsidR="001654CC" w:rsidRPr="00972B94" w:rsidRDefault="001654CC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hAnsi="宋体" w:cs="宋体"/>
        </w:rPr>
      </w:pPr>
      <w:r w:rsidRPr="00972B94">
        <w:rPr>
          <w:rFonts w:ascii="宋体" w:hAnsi="宋体" w:cs="宋体" w:hint="eastAsia"/>
        </w:rPr>
        <w:t>1</w:t>
      </w:r>
      <w:r w:rsidRPr="00972B94">
        <w:rPr>
          <w:rFonts w:ascii="宋体" w:hAnsi="宋体" w:cs="宋体"/>
        </w:rPr>
        <w:t>. 具有独立法人资格</w:t>
      </w:r>
    </w:p>
    <w:p w:rsidR="001654CC" w:rsidRPr="00972B94" w:rsidRDefault="001654CC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hAnsi="宋体" w:cs="宋体"/>
        </w:rPr>
      </w:pPr>
      <w:r w:rsidRPr="00972B94">
        <w:rPr>
          <w:rFonts w:ascii="宋体" w:hAnsi="宋体" w:cs="宋体" w:hint="eastAsia"/>
        </w:rPr>
        <w:t>2</w:t>
      </w:r>
      <w:r w:rsidRPr="00972B94">
        <w:rPr>
          <w:rFonts w:ascii="宋体" w:hAnsi="宋体" w:cs="宋体"/>
        </w:rPr>
        <w:t>. 具有独立承担民事责任的能力</w:t>
      </w:r>
    </w:p>
    <w:p w:rsidR="001654CC" w:rsidRPr="00972B94" w:rsidRDefault="001654CC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hAnsi="宋体" w:cs="宋体"/>
        </w:rPr>
      </w:pPr>
      <w:r w:rsidRPr="00972B94">
        <w:rPr>
          <w:rFonts w:ascii="宋体" w:hAnsi="宋体" w:cs="宋体" w:hint="eastAsia"/>
        </w:rPr>
        <w:t>3</w:t>
      </w:r>
      <w:r w:rsidRPr="00972B94">
        <w:rPr>
          <w:rFonts w:ascii="宋体" w:hAnsi="宋体" w:cs="宋体"/>
        </w:rPr>
        <w:t>. 具有良好的商业信誉和健全的财务会计制度</w:t>
      </w:r>
    </w:p>
    <w:p w:rsidR="001654CC" w:rsidRPr="00972B94" w:rsidRDefault="001654CC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hAnsi="宋体" w:cs="宋体"/>
        </w:rPr>
      </w:pPr>
      <w:r w:rsidRPr="00972B94">
        <w:rPr>
          <w:rFonts w:ascii="宋体" w:hAnsi="宋体" w:cs="宋体" w:hint="eastAsia"/>
        </w:rPr>
        <w:t>4</w:t>
      </w:r>
      <w:r w:rsidRPr="00972B94">
        <w:rPr>
          <w:rFonts w:ascii="宋体" w:hAnsi="宋体" w:cs="宋体"/>
        </w:rPr>
        <w:t>. 具有履行合同所必需的设备和专业技术能力及实力比较雄厚的公司</w:t>
      </w:r>
    </w:p>
    <w:p w:rsidR="001654CC" w:rsidRPr="00972B94" w:rsidRDefault="001654CC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hAnsi="宋体" w:cs="宋体"/>
        </w:rPr>
      </w:pPr>
      <w:r w:rsidRPr="00972B94">
        <w:rPr>
          <w:rFonts w:ascii="宋体" w:hAnsi="宋体" w:cs="宋体" w:hint="eastAsia"/>
        </w:rPr>
        <w:t>5</w:t>
      </w:r>
      <w:r w:rsidRPr="00972B94">
        <w:rPr>
          <w:rFonts w:ascii="宋体" w:hAnsi="宋体" w:cs="宋体"/>
        </w:rPr>
        <w:t>. 有依法缴纳税收和社会保障资金的良好记录</w:t>
      </w:r>
    </w:p>
    <w:p w:rsidR="001654CC" w:rsidRPr="00972B94" w:rsidRDefault="001654CC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hAnsi="宋体" w:cs="宋体"/>
        </w:rPr>
      </w:pPr>
      <w:r w:rsidRPr="00972B94">
        <w:rPr>
          <w:rFonts w:ascii="宋体" w:hAnsi="宋体" w:cs="宋体" w:hint="eastAsia"/>
        </w:rPr>
        <w:t>6</w:t>
      </w:r>
      <w:r w:rsidRPr="00972B94">
        <w:rPr>
          <w:rFonts w:ascii="宋体" w:hAnsi="宋体" w:cs="宋体"/>
        </w:rPr>
        <w:t>. 参加政府采购活动前三年内，在经营活动中没有重大违法记录</w:t>
      </w:r>
    </w:p>
    <w:p w:rsidR="005C4CF4" w:rsidRPr="00972B94" w:rsidRDefault="005C4CF4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hAnsi="宋体" w:cs="宋体"/>
        </w:rPr>
      </w:pPr>
      <w:r w:rsidRPr="00972B94">
        <w:rPr>
          <w:rFonts w:ascii="宋体" w:hAnsi="宋体" w:cs="宋体" w:hint="eastAsia"/>
        </w:rPr>
        <w:t>7. 不得超营业范围经营。如有超范围经营，造成的相关损失由投标人承担</w:t>
      </w:r>
    </w:p>
    <w:p w:rsidR="001654CC" w:rsidRPr="00972B94" w:rsidRDefault="00786F5B" w:rsidP="001654C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972B94">
        <w:rPr>
          <w:rFonts w:cs="Times New Roman" w:hint="eastAsia"/>
          <w:b/>
          <w:sz w:val="24"/>
          <w:szCs w:val="24"/>
        </w:rPr>
        <w:t>七</w:t>
      </w:r>
      <w:r w:rsidR="001654CC" w:rsidRPr="00972B94">
        <w:rPr>
          <w:rFonts w:cs="Times New Roman" w:hint="eastAsia"/>
          <w:b/>
          <w:sz w:val="24"/>
          <w:szCs w:val="24"/>
        </w:rPr>
        <w:t>、</w:t>
      </w:r>
      <w:r w:rsidR="00EF2C73" w:rsidRPr="00972B94">
        <w:rPr>
          <w:rFonts w:cs="Times New Roman" w:hint="eastAsia"/>
          <w:b/>
          <w:sz w:val="24"/>
          <w:szCs w:val="24"/>
        </w:rPr>
        <w:t xml:space="preserve">  </w:t>
      </w:r>
      <w:r w:rsidRPr="00972B94">
        <w:rPr>
          <w:rFonts w:cs="Times New Roman" w:hint="eastAsia"/>
          <w:b/>
          <w:sz w:val="24"/>
          <w:szCs w:val="24"/>
        </w:rPr>
        <w:t>项目</w:t>
      </w:r>
      <w:r w:rsidRPr="00972B94">
        <w:rPr>
          <w:rFonts w:ascii="宋体" w:hAnsi="宋体" w:cs="宋体" w:hint="eastAsia"/>
          <w:b/>
          <w:kern w:val="0"/>
          <w:sz w:val="24"/>
          <w:szCs w:val="24"/>
        </w:rPr>
        <w:t>总</w:t>
      </w:r>
      <w:r w:rsidR="001654CC" w:rsidRPr="00972B94">
        <w:rPr>
          <w:rFonts w:ascii="宋体" w:hAnsi="宋体" w:cs="宋体"/>
          <w:b/>
          <w:kern w:val="0"/>
          <w:sz w:val="24"/>
          <w:szCs w:val="24"/>
        </w:rPr>
        <w:t>要求</w:t>
      </w:r>
      <w:r w:rsidRPr="00972B94"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p w:rsidR="00786F5B" w:rsidRPr="00972B94" w:rsidRDefault="00786F5B" w:rsidP="001654C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972B94">
        <w:rPr>
          <w:rFonts w:ascii="宋体" w:hAnsi="宋体" w:cs="宋体" w:hint="eastAsia"/>
          <w:b/>
          <w:kern w:val="0"/>
          <w:sz w:val="24"/>
          <w:szCs w:val="24"/>
        </w:rPr>
        <w:t xml:space="preserve">     </w:t>
      </w:r>
      <w:r w:rsidRPr="00972B94">
        <w:rPr>
          <w:rFonts w:ascii="宋体" w:hAnsi="宋体" w:cs="宋体" w:hint="eastAsia"/>
          <w:kern w:val="0"/>
          <w:sz w:val="24"/>
          <w:szCs w:val="24"/>
        </w:rPr>
        <w:t>完成显示屏的安装、调试及显示屏所需的电源线布置，提供显示屏配套所需的软、硬件。</w:t>
      </w:r>
      <w:r w:rsidR="00966BA4" w:rsidRPr="00972B94">
        <w:rPr>
          <w:rFonts w:ascii="宋体" w:hAnsi="宋体" w:cs="宋体" w:hint="eastAsia"/>
          <w:kern w:val="0"/>
          <w:sz w:val="24"/>
          <w:szCs w:val="24"/>
        </w:rPr>
        <w:t>显示屏采用前维护支架，屏四周采用优质不锈钢包边。显示屏安装完毕，需</w:t>
      </w:r>
      <w:r w:rsidRPr="00972B94">
        <w:rPr>
          <w:rFonts w:ascii="宋体" w:hAnsi="宋体" w:cs="宋体" w:hint="eastAsia"/>
          <w:kern w:val="0"/>
          <w:sz w:val="24"/>
          <w:szCs w:val="24"/>
        </w:rPr>
        <w:t>在一楼大厅服务台上的电脑上操作显示信息。显示屏所</w:t>
      </w:r>
      <w:r w:rsidR="00966BA4" w:rsidRPr="00972B94">
        <w:rPr>
          <w:rFonts w:ascii="宋体" w:hAnsi="宋体" w:cs="宋体" w:hint="eastAsia"/>
          <w:kern w:val="0"/>
          <w:sz w:val="24"/>
          <w:szCs w:val="24"/>
        </w:rPr>
        <w:t>需</w:t>
      </w:r>
      <w:r w:rsidRPr="00972B94">
        <w:rPr>
          <w:rFonts w:ascii="宋体" w:hAnsi="宋体" w:cs="宋体" w:hint="eastAsia"/>
          <w:kern w:val="0"/>
          <w:sz w:val="24"/>
          <w:szCs w:val="24"/>
        </w:rPr>
        <w:t>配套硬件设备需置于</w:t>
      </w:r>
      <w:r w:rsidR="00E638C8" w:rsidRPr="00972B94">
        <w:rPr>
          <w:rFonts w:ascii="宋体" w:hAnsi="宋体" w:cs="宋体" w:hint="eastAsia"/>
          <w:kern w:val="0"/>
          <w:sz w:val="24"/>
          <w:szCs w:val="24"/>
        </w:rPr>
        <w:t>指定位置（提供壁挂式机柜或者其他上墙安装方式）</w:t>
      </w:r>
      <w:r w:rsidRPr="00972B94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5A2918" w:rsidRPr="00972B94" w:rsidRDefault="005A2918" w:rsidP="001654C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972B94">
        <w:rPr>
          <w:rFonts w:ascii="宋体" w:hAnsi="宋体" w:cs="宋体" w:hint="eastAsia"/>
          <w:kern w:val="0"/>
          <w:sz w:val="24"/>
          <w:szCs w:val="24"/>
        </w:rPr>
        <w:lastRenderedPageBreak/>
        <w:t xml:space="preserve">     投标价格中包含施工中所需的所有软硬件、人工费及材料费。</w:t>
      </w:r>
    </w:p>
    <w:p w:rsidR="00786F5B" w:rsidRPr="00972B94" w:rsidRDefault="00786F5B" w:rsidP="00EF2C73">
      <w:pPr>
        <w:pStyle w:val="a7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宋体" w:hAnsi="宋体" w:cs="宋体"/>
          <w:b/>
        </w:rPr>
      </w:pPr>
      <w:r w:rsidRPr="00972B94">
        <w:rPr>
          <w:rFonts w:ascii="宋体" w:hAnsi="宋体" w:cs="宋体" w:hint="eastAsia"/>
          <w:b/>
        </w:rPr>
        <w:t>主要参数：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7"/>
        <w:gridCol w:w="4856"/>
        <w:gridCol w:w="531"/>
        <w:gridCol w:w="567"/>
        <w:gridCol w:w="1466"/>
      </w:tblGrid>
      <w:tr w:rsidR="00972B94" w:rsidRPr="00972B94" w:rsidTr="00D71D78">
        <w:trPr>
          <w:trHeight w:val="600"/>
          <w:jc w:val="center"/>
        </w:trPr>
        <w:tc>
          <w:tcPr>
            <w:tcW w:w="709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  <w:b/>
              </w:rPr>
            </w:pPr>
            <w:r w:rsidRPr="00972B94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79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  <w:b/>
              </w:rPr>
            </w:pPr>
            <w:r w:rsidRPr="00972B94">
              <w:rPr>
                <w:rFonts w:ascii="宋体" w:hAnsi="宋体" w:cs="宋体" w:hint="eastAsia"/>
                <w:b/>
              </w:rPr>
              <w:t>项目名称</w:t>
            </w:r>
          </w:p>
        </w:tc>
        <w:tc>
          <w:tcPr>
            <w:tcW w:w="4856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  <w:b/>
              </w:rPr>
            </w:pPr>
            <w:r w:rsidRPr="00972B94">
              <w:rPr>
                <w:rFonts w:ascii="宋体" w:hAnsi="宋体" w:cs="宋体" w:hint="eastAsia"/>
                <w:b/>
              </w:rPr>
              <w:t>参数说明</w:t>
            </w:r>
          </w:p>
        </w:tc>
        <w:tc>
          <w:tcPr>
            <w:tcW w:w="531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  <w:b/>
              </w:rPr>
            </w:pPr>
            <w:r w:rsidRPr="00972B94">
              <w:rPr>
                <w:rFonts w:ascii="宋体" w:hAnsi="宋体" w:cs="宋体" w:hint="eastAsia"/>
                <w:b/>
              </w:rPr>
              <w:t>单位</w:t>
            </w:r>
          </w:p>
        </w:tc>
        <w:tc>
          <w:tcPr>
            <w:tcW w:w="56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  <w:b/>
              </w:rPr>
            </w:pPr>
            <w:r w:rsidRPr="00972B94">
              <w:rPr>
                <w:rFonts w:ascii="宋体" w:hAnsi="宋体" w:cs="宋体" w:hint="eastAsia"/>
                <w:b/>
              </w:rPr>
              <w:t>数量</w:t>
            </w:r>
          </w:p>
        </w:tc>
        <w:tc>
          <w:tcPr>
            <w:tcW w:w="1466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  <w:b/>
              </w:rPr>
            </w:pPr>
            <w:r w:rsidRPr="00972B94">
              <w:rPr>
                <w:rFonts w:ascii="宋体" w:hAnsi="宋体" w:cs="宋体" w:hint="eastAsia"/>
                <w:b/>
              </w:rPr>
              <w:t>参考品牌</w:t>
            </w:r>
          </w:p>
        </w:tc>
      </w:tr>
      <w:tr w:rsidR="00972B94" w:rsidRPr="00972B94" w:rsidTr="00D71D78">
        <w:trPr>
          <w:trHeight w:val="6647"/>
          <w:jc w:val="center"/>
        </w:trPr>
        <w:tc>
          <w:tcPr>
            <w:tcW w:w="709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1</w:t>
            </w:r>
          </w:p>
        </w:tc>
        <w:tc>
          <w:tcPr>
            <w:tcW w:w="79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55</w:t>
            </w:r>
            <w:r w:rsidRPr="00972B94">
              <w:rPr>
                <w:rFonts w:ascii="宋体" w:hAnsi="宋体" w:cs="宋体" w:hint="eastAsia"/>
              </w:rPr>
              <w:t>寸液晶拼接显示单元</w:t>
            </w:r>
            <w:r w:rsidRPr="00972B94">
              <w:rPr>
                <w:rFonts w:ascii="宋体" w:hAnsi="宋体" w:cs="宋体"/>
              </w:rPr>
              <w:t>2*2</w:t>
            </w:r>
          </w:p>
        </w:tc>
        <w:tc>
          <w:tcPr>
            <w:tcW w:w="4856" w:type="dxa"/>
            <w:vAlign w:val="center"/>
          </w:tcPr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液晶拼接显示单元要求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1.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屏幕尺寸：对角线</w:t>
            </w:r>
            <w:r w:rsidRPr="00972B94">
              <w:rPr>
                <w:rFonts w:ascii="宋体" w:hAnsi="宋体" w:cs="宋体"/>
              </w:rPr>
              <w:t>55</w:t>
            </w:r>
            <w:r w:rsidRPr="00972B94">
              <w:rPr>
                <w:rFonts w:ascii="宋体" w:hAnsi="宋体" w:cs="宋体" w:hint="eastAsia"/>
              </w:rPr>
              <w:t>英寸；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2.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可视角度：≥</w:t>
            </w:r>
            <w:r w:rsidRPr="00972B94">
              <w:rPr>
                <w:rFonts w:ascii="宋体" w:hAnsi="宋体" w:cs="宋体"/>
              </w:rPr>
              <w:t>178</w:t>
            </w:r>
            <w:r w:rsidRPr="00972B94">
              <w:rPr>
                <w:rFonts w:ascii="宋体" w:hAnsi="宋体" w:cs="宋体" w:hint="eastAsia"/>
              </w:rPr>
              <w:t>度（上下、左右）；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3.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对比度：≥</w:t>
            </w:r>
            <w:r w:rsidRPr="00972B94">
              <w:rPr>
                <w:rFonts w:ascii="宋体" w:hAnsi="宋体" w:cs="宋体"/>
              </w:rPr>
              <w:t>1300:1</w:t>
            </w:r>
            <w:r w:rsidRPr="00972B94">
              <w:rPr>
                <w:rFonts w:ascii="宋体" w:hAnsi="宋体" w:cs="宋体" w:hint="eastAsia"/>
              </w:rPr>
              <w:t>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4.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亮度：≥</w:t>
            </w:r>
            <w:r w:rsidRPr="00972B94">
              <w:rPr>
                <w:rFonts w:ascii="宋体" w:hAnsi="宋体" w:cs="宋体"/>
              </w:rPr>
              <w:t>500cd/m2</w:t>
            </w:r>
            <w:r w:rsidRPr="00972B94">
              <w:rPr>
                <w:rFonts w:ascii="宋体" w:hAnsi="宋体" w:cs="宋体" w:hint="eastAsia"/>
              </w:rPr>
              <w:t>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5.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最佳显示分辨率：≥</w:t>
            </w:r>
            <w:r w:rsidRPr="00972B94">
              <w:rPr>
                <w:rFonts w:ascii="宋体" w:hAnsi="宋体" w:cs="宋体"/>
              </w:rPr>
              <w:t>1920*1080</w:t>
            </w:r>
            <w:r w:rsidRPr="00972B94">
              <w:rPr>
                <w:rFonts w:ascii="宋体" w:hAnsi="宋体" w:cs="宋体" w:hint="eastAsia"/>
              </w:rPr>
              <w:t>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6.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显示单元尺寸：</w:t>
            </w:r>
            <w:r w:rsidRPr="00972B94">
              <w:rPr>
                <w:rFonts w:ascii="宋体" w:hAnsi="宋体" w:cs="宋体"/>
              </w:rPr>
              <w:t>1214x685</w:t>
            </w:r>
            <w:r w:rsidRPr="00972B94">
              <w:rPr>
                <w:rFonts w:ascii="宋体" w:hAnsi="宋体" w:cs="宋体" w:hint="eastAsia"/>
              </w:rPr>
              <w:t>×</w:t>
            </w:r>
            <w:r w:rsidRPr="00972B94">
              <w:rPr>
                <w:rFonts w:ascii="宋体" w:hAnsi="宋体" w:cs="宋体"/>
              </w:rPr>
              <w:t>120</w:t>
            </w:r>
            <w:r w:rsidRPr="00972B94">
              <w:rPr>
                <w:rFonts w:ascii="宋体" w:hAnsi="宋体" w:cs="宋体" w:hint="eastAsia"/>
              </w:rPr>
              <w:t>（单位</w:t>
            </w:r>
            <w:r w:rsidRPr="00972B94">
              <w:rPr>
                <w:rFonts w:ascii="宋体" w:hAnsi="宋体" w:cs="宋体"/>
              </w:rPr>
              <w:t xml:space="preserve"> mm) </w:t>
            </w:r>
            <w:r w:rsidRPr="00972B94">
              <w:rPr>
                <w:rFonts w:ascii="宋体" w:hAnsi="宋体" w:cs="宋体" w:hint="eastAsia"/>
              </w:rPr>
              <w:t>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7.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响应时间</w:t>
            </w:r>
            <w:r w:rsidRPr="00972B94">
              <w:rPr>
                <w:rFonts w:ascii="宋体" w:hAnsi="宋体" w:cs="宋体"/>
              </w:rPr>
              <w:t>:</w:t>
            </w:r>
            <w:r w:rsidRPr="00972B94">
              <w:rPr>
                <w:rFonts w:ascii="宋体" w:hAnsi="宋体" w:cs="宋体" w:hint="eastAsia"/>
              </w:rPr>
              <w:t>≤</w:t>
            </w:r>
            <w:r w:rsidRPr="00972B94">
              <w:rPr>
                <w:rFonts w:ascii="宋体" w:hAnsi="宋体" w:cs="宋体"/>
              </w:rPr>
              <w:t xml:space="preserve"> 8ms</w:t>
            </w:r>
            <w:r w:rsidRPr="00972B94">
              <w:rPr>
                <w:rFonts w:ascii="宋体" w:hAnsi="宋体" w:cs="宋体" w:hint="eastAsia"/>
              </w:rPr>
              <w:t>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8.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显示单元拼缝：≤</w:t>
            </w:r>
            <w:r w:rsidRPr="00972B94">
              <w:rPr>
                <w:rFonts w:ascii="宋体" w:hAnsi="宋体" w:cs="宋体"/>
              </w:rPr>
              <w:t>3.5mm</w:t>
            </w:r>
            <w:r w:rsidRPr="00972B94">
              <w:rPr>
                <w:rFonts w:ascii="宋体" w:hAnsi="宋体" w:cs="宋体" w:hint="eastAsia"/>
              </w:rPr>
              <w:t>（双边拼缝）；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9.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具备多种信号输入接口：支持</w:t>
            </w:r>
            <w:r w:rsidRPr="00972B94">
              <w:rPr>
                <w:rFonts w:ascii="宋体" w:hAnsi="宋体" w:cs="宋体"/>
              </w:rPr>
              <w:t>VGA(D-Sub15)</w:t>
            </w:r>
            <w:r w:rsidRPr="00972B94">
              <w:rPr>
                <w:rFonts w:ascii="宋体" w:hAnsi="宋体" w:cs="宋体" w:hint="eastAsia"/>
              </w:rPr>
              <w:t>、</w:t>
            </w:r>
            <w:r w:rsidRPr="00972B94">
              <w:rPr>
                <w:rFonts w:ascii="宋体" w:hAnsi="宋体" w:cs="宋体"/>
              </w:rPr>
              <w:t>CVBS(BNC)</w:t>
            </w:r>
            <w:r w:rsidRPr="00972B94">
              <w:rPr>
                <w:rFonts w:ascii="宋体" w:hAnsi="宋体" w:cs="宋体" w:hint="eastAsia"/>
              </w:rPr>
              <w:t>、</w:t>
            </w:r>
            <w:r w:rsidRPr="00972B94">
              <w:rPr>
                <w:rFonts w:ascii="宋体" w:hAnsi="宋体" w:cs="宋体"/>
              </w:rPr>
              <w:t>DVI-D</w:t>
            </w:r>
            <w:r w:rsidRPr="00972B94">
              <w:rPr>
                <w:rFonts w:ascii="宋体" w:hAnsi="宋体" w:cs="宋体" w:hint="eastAsia"/>
              </w:rPr>
              <w:t>、</w:t>
            </w:r>
            <w:r w:rsidRPr="00972B94">
              <w:rPr>
                <w:rFonts w:ascii="宋体" w:hAnsi="宋体" w:cs="宋体"/>
              </w:rPr>
              <w:t>HDMI</w:t>
            </w:r>
            <w:r w:rsidRPr="00972B94">
              <w:rPr>
                <w:rFonts w:ascii="宋体" w:hAnsi="宋体" w:cs="宋体" w:hint="eastAsia"/>
              </w:rPr>
              <w:t>、</w:t>
            </w:r>
            <w:r w:rsidRPr="00972B94">
              <w:rPr>
                <w:rFonts w:ascii="宋体" w:hAnsi="宋体" w:cs="宋体"/>
              </w:rPr>
              <w:t>RS232(RJ45)</w:t>
            </w:r>
            <w:r w:rsidRPr="00972B94">
              <w:rPr>
                <w:rFonts w:ascii="宋体" w:hAnsi="宋体" w:cs="宋体" w:hint="eastAsia"/>
              </w:rPr>
              <w:t>、</w:t>
            </w:r>
            <w:r w:rsidRPr="00972B94">
              <w:rPr>
                <w:rFonts w:ascii="宋体" w:hAnsi="宋体" w:cs="宋体"/>
              </w:rPr>
              <w:t>USB</w:t>
            </w:r>
            <w:r w:rsidRPr="00972B94">
              <w:rPr>
                <w:rFonts w:ascii="宋体" w:hAnsi="宋体" w:cs="宋体" w:hint="eastAsia"/>
              </w:rPr>
              <w:t>多媒体</w:t>
            </w:r>
            <w:r w:rsidRPr="00972B94">
              <w:rPr>
                <w:rFonts w:ascii="宋体" w:hAnsi="宋体" w:cs="宋体"/>
              </w:rPr>
              <w:t>(</w:t>
            </w:r>
            <w:r w:rsidRPr="00972B94">
              <w:rPr>
                <w:rFonts w:ascii="宋体" w:hAnsi="宋体" w:cs="宋体" w:hint="eastAsia"/>
              </w:rPr>
              <w:t>含升级功能</w:t>
            </w:r>
            <w:r w:rsidRPr="00972B94">
              <w:rPr>
                <w:rFonts w:ascii="宋体" w:hAnsi="宋体" w:cs="宋体"/>
              </w:rPr>
              <w:t>)</w:t>
            </w:r>
            <w:r w:rsidRPr="00972B94">
              <w:rPr>
                <w:rFonts w:ascii="宋体" w:hAnsi="宋体" w:cs="宋体" w:hint="eastAsia"/>
              </w:rPr>
              <w:t>；支持</w:t>
            </w:r>
            <w:r w:rsidRPr="00972B94">
              <w:rPr>
                <w:rFonts w:ascii="宋体" w:hAnsi="宋体" w:cs="宋体"/>
              </w:rPr>
              <w:t>CVBS(BNC)(Q9</w:t>
            </w:r>
            <w:r w:rsidRPr="00972B94">
              <w:rPr>
                <w:rFonts w:ascii="宋体" w:hAnsi="宋体" w:cs="宋体" w:hint="eastAsia"/>
              </w:rPr>
              <w:t>头</w:t>
            </w:r>
            <w:r w:rsidRPr="00972B94">
              <w:rPr>
                <w:rFonts w:ascii="宋体" w:hAnsi="宋体" w:cs="宋体"/>
              </w:rPr>
              <w:t>)</w:t>
            </w:r>
            <w:r w:rsidRPr="00972B94">
              <w:rPr>
                <w:rFonts w:ascii="宋体" w:hAnsi="宋体" w:cs="宋体" w:hint="eastAsia"/>
              </w:rPr>
              <w:t>、</w:t>
            </w:r>
            <w:r w:rsidRPr="00972B94">
              <w:rPr>
                <w:rFonts w:ascii="宋体" w:hAnsi="宋体" w:cs="宋体"/>
              </w:rPr>
              <w:t>RS232(RJ45)</w:t>
            </w:r>
            <w:r w:rsidRPr="00972B94">
              <w:rPr>
                <w:rFonts w:ascii="宋体" w:hAnsi="宋体" w:cs="宋体" w:hint="eastAsia"/>
              </w:rPr>
              <w:t>信号输出；</w:t>
            </w:r>
          </w:p>
          <w:p w:rsidR="005A2918" w:rsidRPr="00972B94" w:rsidRDefault="005A2918" w:rsidP="00DB0837">
            <w:pPr>
              <w:jc w:val="left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10.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要求显示器的结构采用全封闭式金属结构，防尘、防潮设计，能有效增强产品的稳定性；</w:t>
            </w:r>
            <w:r w:rsidRPr="00972B94">
              <w:rPr>
                <w:rFonts w:ascii="宋体" w:hAnsi="宋体" w:cs="宋体"/>
              </w:rPr>
              <w:t xml:space="preserve"> 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11.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要求拼接显示墙具备白平衡电脑自动调色功能，可以通过软件调整显示屏色温，位置，色彩制式，亮度</w:t>
            </w:r>
            <w:r w:rsidRPr="00972B94">
              <w:rPr>
                <w:rFonts w:ascii="宋体" w:hAnsi="宋体" w:cs="宋体"/>
              </w:rPr>
              <w:t>/</w:t>
            </w:r>
            <w:r w:rsidRPr="00972B94">
              <w:rPr>
                <w:rFonts w:ascii="宋体" w:hAnsi="宋体" w:cs="宋体" w:hint="eastAsia"/>
              </w:rPr>
              <w:t>背光亮度</w:t>
            </w:r>
            <w:r w:rsidRPr="00972B94">
              <w:rPr>
                <w:rFonts w:ascii="宋体" w:hAnsi="宋体" w:cs="宋体"/>
              </w:rPr>
              <w:t>/</w:t>
            </w:r>
            <w:r w:rsidRPr="00972B94">
              <w:rPr>
                <w:rFonts w:ascii="宋体" w:hAnsi="宋体" w:cs="宋体" w:hint="eastAsia"/>
              </w:rPr>
              <w:t>对比度</w:t>
            </w:r>
            <w:r w:rsidRPr="00972B94">
              <w:rPr>
                <w:rFonts w:ascii="宋体" w:hAnsi="宋体" w:cs="宋体"/>
              </w:rPr>
              <w:t>/</w:t>
            </w:r>
            <w:r w:rsidRPr="00972B94">
              <w:rPr>
                <w:rFonts w:ascii="宋体" w:hAnsi="宋体" w:cs="宋体" w:hint="eastAsia"/>
              </w:rPr>
              <w:t>饱和度</w:t>
            </w:r>
            <w:r w:rsidRPr="00972B94">
              <w:rPr>
                <w:rFonts w:ascii="宋体" w:hAnsi="宋体" w:cs="宋体"/>
              </w:rPr>
              <w:t>/</w:t>
            </w:r>
            <w:r w:rsidRPr="00972B94">
              <w:rPr>
                <w:rFonts w:ascii="宋体" w:hAnsi="宋体" w:cs="宋体" w:hint="eastAsia"/>
              </w:rPr>
              <w:t>清晰度；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12.</w:t>
            </w:r>
            <w:r w:rsidRPr="00972B94">
              <w:rPr>
                <w:rFonts w:ascii="宋体" w:hAns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拼接屏具备</w:t>
            </w:r>
            <w:r w:rsidRPr="00972B94">
              <w:rPr>
                <w:rFonts w:ascii="宋体" w:hAnsi="宋体" w:cs="宋体"/>
              </w:rPr>
              <w:t>3C</w:t>
            </w:r>
            <w:r w:rsidRPr="00972B94">
              <w:rPr>
                <w:rFonts w:ascii="宋体" w:hAnsi="宋体" w:cs="宋体" w:hint="eastAsia"/>
              </w:rPr>
              <w:t>认证、</w:t>
            </w:r>
            <w:r w:rsidRPr="00972B94">
              <w:rPr>
                <w:rFonts w:ascii="宋体" w:hAnsi="宋体" w:cs="宋体"/>
              </w:rPr>
              <w:t>CE</w:t>
            </w:r>
            <w:r w:rsidRPr="00972B94">
              <w:rPr>
                <w:rFonts w:ascii="宋体" w:hAnsi="宋体" w:cs="宋体" w:hint="eastAsia"/>
              </w:rPr>
              <w:t>认证、</w:t>
            </w:r>
            <w:r w:rsidRPr="00972B94">
              <w:rPr>
                <w:rFonts w:ascii="宋体" w:hAnsi="宋体" w:cs="宋体"/>
              </w:rPr>
              <w:t>FCC</w:t>
            </w:r>
            <w:r w:rsidRPr="00972B94">
              <w:rPr>
                <w:rFonts w:ascii="宋体" w:hAnsi="宋体" w:cs="宋体" w:hint="eastAsia"/>
              </w:rPr>
              <w:t>认证、</w:t>
            </w:r>
            <w:r w:rsidRPr="00972B94">
              <w:rPr>
                <w:rFonts w:ascii="宋体" w:hAnsi="宋体" w:cs="宋体"/>
              </w:rPr>
              <w:t>RoH</w:t>
            </w:r>
            <w:r w:rsidRPr="00972B94">
              <w:rPr>
                <w:rFonts w:ascii="宋体" w:hAnsi="宋体" w:cs="宋体" w:hint="eastAsia"/>
              </w:rPr>
              <w:t>认证</w:t>
            </w:r>
            <w:r w:rsidRPr="00972B94">
              <w:rPr>
                <w:rFonts w:ascii="宋体" w:hAnsi="宋体" w:cs="宋体"/>
              </w:rPr>
              <w:t xml:space="preserve"> IP65</w:t>
            </w:r>
            <w:r w:rsidRPr="00972B94">
              <w:rPr>
                <w:rFonts w:ascii="宋体" w:hAnsi="宋体" w:cs="宋体" w:hint="eastAsia"/>
              </w:rPr>
              <w:t>认证</w:t>
            </w:r>
            <w:r w:rsidRPr="00972B94">
              <w:rPr>
                <w:rFonts w:ascii="宋体" w:hAnsi="宋体" w:cs="宋体"/>
              </w:rPr>
              <w:t xml:space="preserve"> ISO9001  ISO14001  ISO18001</w:t>
            </w:r>
            <w:r w:rsidRPr="00972B94">
              <w:rPr>
                <w:rFonts w:ascii="宋体" w:hAnsi="宋体" w:cs="宋体" w:hint="eastAsia"/>
              </w:rPr>
              <w:t>认证；</w:t>
            </w:r>
          </w:p>
          <w:p w:rsidR="005A2918" w:rsidRPr="00972B94" w:rsidRDefault="005A2918" w:rsidP="00DB0837">
            <w:pPr>
              <w:jc w:val="left"/>
              <w:rPr>
                <w:rFonts w:ascii="宋体"/>
              </w:rPr>
            </w:pPr>
            <w:r w:rsidRPr="00972B94">
              <w:rPr>
                <w:rFonts w:ascii="宋体" w:hAnsi="宋体"/>
              </w:rPr>
              <w:t>13</w:t>
            </w:r>
            <w:r w:rsidRPr="00972B94">
              <w:rPr>
                <w:rFonts w:ascii="宋体" w:hAnsi="宋体" w:hint="eastAsia"/>
              </w:rPr>
              <w:t>、以上相关的证书和检测报告复印件加盖厂家公章；</w:t>
            </w:r>
          </w:p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/>
              </w:rPr>
              <w:t>14</w:t>
            </w:r>
            <w:r w:rsidRPr="00972B94">
              <w:rPr>
                <w:rFonts w:ascii="宋体" w:hAnsi="宋体" w:hint="eastAsia"/>
              </w:rPr>
              <w:t>、为确保原厂产品及售后服务质量，</w:t>
            </w:r>
            <w:r w:rsidR="00963C76" w:rsidRPr="00972B94">
              <w:rPr>
                <w:rFonts w:ascii="宋体" w:hAnsi="宋体" w:hint="eastAsia"/>
              </w:rPr>
              <w:t>供货时</w:t>
            </w:r>
            <w:r w:rsidRPr="00972B94">
              <w:rPr>
                <w:rFonts w:ascii="宋体" w:hAnsi="宋体" w:hint="eastAsia"/>
              </w:rPr>
              <w:t>需提供针对本项目的厂家授权原件。</w:t>
            </w:r>
          </w:p>
        </w:tc>
        <w:tc>
          <w:tcPr>
            <w:tcW w:w="531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56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4</w:t>
            </w:r>
          </w:p>
        </w:tc>
        <w:tc>
          <w:tcPr>
            <w:tcW w:w="1466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 w:hint="eastAsia"/>
              </w:rPr>
              <w:t>狄卫</w:t>
            </w:r>
            <w:r w:rsidRPr="00972B94">
              <w:rPr>
                <w:rFonts w:ascii="宋体" w:hAnsi="宋体" w:cs="宋体"/>
              </w:rPr>
              <w:t>Diview</w:t>
            </w:r>
            <w:r w:rsidR="002E73B9" w:rsidRPr="00972B94">
              <w:rPr>
                <w:rFonts w:ascii="宋体" w:hAnsi="宋体" w:cs="宋体" w:hint="eastAsia"/>
              </w:rPr>
              <w:t>、力达世界、誉视</w:t>
            </w:r>
          </w:p>
        </w:tc>
      </w:tr>
      <w:tr w:rsidR="00972B94" w:rsidRPr="00972B94" w:rsidTr="00D71D78">
        <w:trPr>
          <w:jc w:val="center"/>
        </w:trPr>
        <w:tc>
          <w:tcPr>
            <w:tcW w:w="709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2</w:t>
            </w:r>
          </w:p>
        </w:tc>
        <w:tc>
          <w:tcPr>
            <w:tcW w:w="79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前维护液压支架</w:t>
            </w:r>
          </w:p>
        </w:tc>
        <w:tc>
          <w:tcPr>
            <w:tcW w:w="4856" w:type="dxa"/>
            <w:vAlign w:val="center"/>
          </w:tcPr>
          <w:p w:rsidR="005A2918" w:rsidRPr="00972B94" w:rsidRDefault="005A2918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支架类型：前维护支架</w:t>
            </w:r>
            <w:r w:rsidRPr="00972B94">
              <w:rPr>
                <w:rFonts w:ascii="宋体" w:hAnsi="宋体" w:cs="宋体"/>
              </w:rPr>
              <w:t xml:space="preserve"> </w:t>
            </w:r>
            <w:r w:rsidRPr="00972B94">
              <w:rPr>
                <w:rFonts w:ascii="宋体" w:hAnsi="宋体" w:cs="宋体" w:hint="eastAsia"/>
              </w:rPr>
              <w:t>壁挂式液压支架，可轻按屏体平行弹出维护行程，便于后期单屏售后检修。</w:t>
            </w:r>
          </w:p>
        </w:tc>
        <w:tc>
          <w:tcPr>
            <w:tcW w:w="531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56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4</w:t>
            </w:r>
          </w:p>
        </w:tc>
        <w:tc>
          <w:tcPr>
            <w:tcW w:w="1466" w:type="dxa"/>
            <w:vAlign w:val="center"/>
          </w:tcPr>
          <w:p w:rsidR="005A2918" w:rsidRPr="00972B94" w:rsidRDefault="002E73B9" w:rsidP="00D71D78">
            <w:pPr>
              <w:rPr>
                <w:rFonts w:ascii="宋体" w:hAnsi="宋体" w:cs="宋体"/>
              </w:rPr>
            </w:pPr>
            <w:r w:rsidRPr="00972B94">
              <w:rPr>
                <w:rFonts w:ascii="宋体" w:hAnsi="宋体" w:cs="宋体" w:hint="eastAsia"/>
              </w:rPr>
              <w:t>狄卫</w:t>
            </w:r>
            <w:r w:rsidRPr="00972B94">
              <w:rPr>
                <w:rFonts w:ascii="宋体" w:hAnsi="宋体" w:cs="宋体"/>
              </w:rPr>
              <w:t>Diview</w:t>
            </w:r>
            <w:r w:rsidRPr="00972B94">
              <w:rPr>
                <w:rFonts w:ascii="宋体" w:hAnsi="宋体" w:cs="宋体" w:hint="eastAsia"/>
              </w:rPr>
              <w:t>、力达世界、誉视</w:t>
            </w:r>
          </w:p>
        </w:tc>
      </w:tr>
      <w:tr w:rsidR="00972B94" w:rsidRPr="00972B94" w:rsidTr="00D71D78">
        <w:trPr>
          <w:jc w:val="center"/>
        </w:trPr>
        <w:tc>
          <w:tcPr>
            <w:tcW w:w="709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3</w:t>
            </w:r>
          </w:p>
        </w:tc>
        <w:tc>
          <w:tcPr>
            <w:tcW w:w="79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HDMI</w:t>
            </w:r>
            <w:r w:rsidRPr="00972B94">
              <w:rPr>
                <w:rFonts w:ascii="宋体" w:hAnsi="宋体" w:cs="宋体" w:hint="eastAsia"/>
              </w:rPr>
              <w:t>拼接矩阵</w:t>
            </w:r>
          </w:p>
        </w:tc>
        <w:tc>
          <w:tcPr>
            <w:tcW w:w="4856" w:type="dxa"/>
            <w:vAlign w:val="center"/>
          </w:tcPr>
          <w:p w:rsidR="005A2918" w:rsidRPr="00972B94" w:rsidRDefault="005A2918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1</w:t>
            </w:r>
            <w:r w:rsidRPr="00972B94">
              <w:rPr>
                <w:rFonts w:ascii="宋体" w:hAnsi="宋体" w:cs="宋体" w:hint="eastAsia"/>
              </w:rPr>
              <w:t>路</w:t>
            </w:r>
            <w:r w:rsidRPr="00972B94">
              <w:rPr>
                <w:rFonts w:ascii="宋体" w:hAnsi="宋体" w:cs="宋体"/>
              </w:rPr>
              <w:t>HDMI</w:t>
            </w:r>
            <w:r w:rsidRPr="00972B94">
              <w:rPr>
                <w:rFonts w:ascii="宋体" w:hAnsi="宋体" w:cs="宋体" w:hint="eastAsia"/>
              </w:rPr>
              <w:t>信号输入，</w:t>
            </w:r>
            <w:r w:rsidRPr="00972B94">
              <w:rPr>
                <w:rFonts w:ascii="宋体" w:hAnsi="宋体" w:cs="宋体"/>
              </w:rPr>
              <w:t>4</w:t>
            </w:r>
            <w:r w:rsidRPr="00972B94">
              <w:rPr>
                <w:rFonts w:ascii="宋体" w:hAnsi="宋体" w:cs="宋体" w:hint="eastAsia"/>
              </w:rPr>
              <w:t>路</w:t>
            </w:r>
            <w:r w:rsidRPr="00972B94">
              <w:rPr>
                <w:rFonts w:ascii="宋体" w:hAnsi="宋体" w:cs="宋体"/>
              </w:rPr>
              <w:t>HDMI</w:t>
            </w:r>
            <w:r w:rsidRPr="00972B94">
              <w:rPr>
                <w:rFonts w:ascii="宋体" w:hAnsi="宋体" w:cs="宋体" w:hint="eastAsia"/>
              </w:rPr>
              <w:t>信号输出，实现信号源切换、拼接功能</w:t>
            </w:r>
          </w:p>
        </w:tc>
        <w:tc>
          <w:tcPr>
            <w:tcW w:w="531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56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1</w:t>
            </w:r>
          </w:p>
        </w:tc>
        <w:tc>
          <w:tcPr>
            <w:tcW w:w="1466" w:type="dxa"/>
            <w:vAlign w:val="center"/>
          </w:tcPr>
          <w:p w:rsidR="005A2918" w:rsidRPr="00972B94" w:rsidRDefault="002E73B9" w:rsidP="00D71D78">
            <w:pPr>
              <w:rPr>
                <w:rFonts w:ascii="宋体" w:hAnsi="宋体" w:cs="宋体"/>
              </w:rPr>
            </w:pPr>
            <w:r w:rsidRPr="00972B94">
              <w:rPr>
                <w:rFonts w:ascii="宋体" w:hAnsi="宋体" w:cs="宋体" w:hint="eastAsia"/>
              </w:rPr>
              <w:t>狄卫</w:t>
            </w:r>
            <w:r w:rsidRPr="00972B94">
              <w:rPr>
                <w:rFonts w:ascii="宋体" w:hAnsi="宋体" w:cs="宋体"/>
              </w:rPr>
              <w:t>Diview</w:t>
            </w:r>
            <w:r w:rsidRPr="00972B94">
              <w:rPr>
                <w:rFonts w:ascii="宋体" w:hAnsi="宋体" w:cs="宋体" w:hint="eastAsia"/>
              </w:rPr>
              <w:t>、力达世界、誉视</w:t>
            </w:r>
          </w:p>
        </w:tc>
      </w:tr>
      <w:tr w:rsidR="00972B94" w:rsidRPr="00972B94" w:rsidTr="00D71D78">
        <w:trPr>
          <w:trHeight w:val="416"/>
          <w:jc w:val="center"/>
        </w:trPr>
        <w:tc>
          <w:tcPr>
            <w:tcW w:w="709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4</w:t>
            </w:r>
          </w:p>
        </w:tc>
        <w:tc>
          <w:tcPr>
            <w:tcW w:w="79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图形处理系统（含拼接服务器、显示</w:t>
            </w:r>
            <w:r w:rsidRPr="00972B94">
              <w:rPr>
                <w:rFonts w:ascii="宋体" w:hAnsi="宋体" w:cs="宋体" w:hint="eastAsia"/>
              </w:rPr>
              <w:lastRenderedPageBreak/>
              <w:t>器）</w:t>
            </w:r>
          </w:p>
        </w:tc>
        <w:tc>
          <w:tcPr>
            <w:tcW w:w="4856" w:type="dxa"/>
            <w:vAlign w:val="center"/>
          </w:tcPr>
          <w:p w:rsidR="005A2918" w:rsidRPr="00972B94" w:rsidRDefault="005A2918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lastRenderedPageBreak/>
              <w:t>图形处理系统：</w:t>
            </w:r>
          </w:p>
          <w:p w:rsidR="005A2918" w:rsidRPr="00972B94" w:rsidRDefault="005A2918" w:rsidP="00DB0837">
            <w:pPr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1</w:t>
            </w:r>
            <w:r w:rsidRPr="00972B94">
              <w:rPr>
                <w:rFonts w:ascii="宋体" w:hAnsi="宋体" w:cs="宋体" w:hint="eastAsia"/>
              </w:rPr>
              <w:t>、内置“控制管理平台”在不需要外置服务器或中控的前提下，产品本身支持手机和平板控制。</w:t>
            </w:r>
            <w:r w:rsidRPr="00972B94">
              <w:rPr>
                <w:rFonts w:ascii="宋体" w:hAnsi="宋体" w:cs="宋体"/>
              </w:rPr>
              <w:t xml:space="preserve"> </w:t>
            </w:r>
          </w:p>
          <w:p w:rsidR="005A2918" w:rsidRPr="00972B94" w:rsidRDefault="005A2918" w:rsidP="00DB0837">
            <w:pPr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2</w:t>
            </w:r>
            <w:r w:rsidRPr="00972B94">
              <w:rPr>
                <w:rFonts w:ascii="宋体" w:hAnsi="宋体" w:cs="宋体" w:hint="eastAsia"/>
              </w:rPr>
              <w:t>、支持跨平台控制管理，支持安卓、</w:t>
            </w:r>
            <w:r w:rsidRPr="00972B94">
              <w:rPr>
                <w:rFonts w:ascii="宋体" w:hAnsi="宋体" w:cs="宋体"/>
              </w:rPr>
              <w:t>IOS</w:t>
            </w:r>
            <w:r w:rsidRPr="00972B94">
              <w:rPr>
                <w:rFonts w:ascii="宋体" w:hAnsi="宋体" w:cs="宋体" w:hint="eastAsia"/>
              </w:rPr>
              <w:t>、</w:t>
            </w:r>
            <w:r w:rsidRPr="00972B94">
              <w:rPr>
                <w:rFonts w:ascii="宋体" w:hAnsi="宋体" w:cs="宋体"/>
              </w:rPr>
              <w:t>Windows</w:t>
            </w:r>
            <w:r w:rsidRPr="00972B94">
              <w:rPr>
                <w:rFonts w:ascii="宋体" w:hAnsi="宋体" w:cs="宋体" w:hint="eastAsia"/>
              </w:rPr>
              <w:t>系统，且无需安装任何软件和插件；支持</w:t>
            </w:r>
            <w:r w:rsidRPr="00972B94">
              <w:rPr>
                <w:rFonts w:ascii="宋体" w:hAnsi="宋体" w:cs="宋体"/>
              </w:rPr>
              <w:t>RS232</w:t>
            </w:r>
            <w:r w:rsidRPr="00972B94">
              <w:rPr>
                <w:rFonts w:ascii="宋体" w:hAnsi="宋体" w:cs="宋体" w:hint="eastAsia"/>
              </w:rPr>
              <w:t>和</w:t>
            </w:r>
            <w:r w:rsidRPr="00972B94">
              <w:rPr>
                <w:rFonts w:ascii="宋体" w:hAnsi="宋体" w:cs="宋体"/>
              </w:rPr>
              <w:t>LAN</w:t>
            </w:r>
            <w:r w:rsidRPr="00972B94">
              <w:rPr>
                <w:rFonts w:ascii="宋体" w:hAnsi="宋体" w:cs="宋体" w:hint="eastAsia"/>
              </w:rPr>
              <w:t>双向控制以及第三方控制。</w:t>
            </w:r>
            <w:r w:rsidRPr="00972B94">
              <w:rPr>
                <w:rFonts w:ascii="宋体" w:hAnsi="宋体" w:cs="宋体"/>
              </w:rPr>
              <w:t xml:space="preserve"> </w:t>
            </w:r>
          </w:p>
          <w:p w:rsidR="005A2918" w:rsidRPr="00972B94" w:rsidRDefault="005A2918" w:rsidP="00DB0837">
            <w:pPr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3</w:t>
            </w:r>
            <w:r w:rsidRPr="00972B94">
              <w:rPr>
                <w:rFonts w:ascii="宋体" w:hAnsi="宋体" w:cs="宋体" w:hint="eastAsia"/>
              </w:rPr>
              <w:t>、支持多用户同步管理，后台数据实时同步更新到所有控制终端；</w:t>
            </w:r>
            <w:r w:rsidRPr="00972B94">
              <w:rPr>
                <w:rFonts w:ascii="宋体" w:hAnsi="宋体" w:cs="宋体"/>
              </w:rPr>
              <w:t xml:space="preserve"> </w:t>
            </w:r>
          </w:p>
          <w:p w:rsidR="005A2918" w:rsidRPr="00972B94" w:rsidRDefault="005A2918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lastRenderedPageBreak/>
              <w:t>4</w:t>
            </w:r>
            <w:r w:rsidRPr="00972B94">
              <w:rPr>
                <w:rFonts w:ascii="宋体" w:hAnsi="宋体" w:cs="宋体" w:hint="eastAsia"/>
              </w:rPr>
              <w:t>、支持</w:t>
            </w:r>
            <w:r w:rsidRPr="00972B94">
              <w:rPr>
                <w:rFonts w:ascii="宋体" w:hAnsi="宋体" w:cs="宋体"/>
              </w:rPr>
              <w:t>EDID</w:t>
            </w:r>
            <w:r w:rsidRPr="00972B94">
              <w:rPr>
                <w:rFonts w:ascii="宋体" w:hAnsi="宋体" w:cs="宋体" w:hint="eastAsia"/>
              </w:rPr>
              <w:t>可擦写与</w:t>
            </w:r>
            <w:r w:rsidRPr="00972B94">
              <w:rPr>
                <w:rFonts w:ascii="宋体" w:hAnsi="宋体" w:cs="宋体"/>
              </w:rPr>
              <w:t>EDID</w:t>
            </w:r>
            <w:r w:rsidRPr="00972B94">
              <w:rPr>
                <w:rFonts w:ascii="宋体" w:hAnsi="宋体" w:cs="宋体" w:hint="eastAsia"/>
              </w:rPr>
              <w:t>自适应功能，更好适应现场多样化的显示设备，提高兼容性；</w:t>
            </w:r>
          </w:p>
          <w:p w:rsidR="005A2918" w:rsidRPr="00972B94" w:rsidRDefault="007C7587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5</w:t>
            </w:r>
            <w:r w:rsidR="005A2918" w:rsidRPr="00972B94">
              <w:rPr>
                <w:rFonts w:ascii="宋体" w:hAnsi="宋体" w:cs="宋体" w:hint="eastAsia"/>
              </w:rPr>
              <w:t>、双向控制，</w:t>
            </w:r>
            <w:r w:rsidR="005A2918" w:rsidRPr="00972B94">
              <w:rPr>
                <w:rFonts w:ascii="宋体" w:hAnsi="宋体" w:cs="宋体"/>
              </w:rPr>
              <w:t>WEB/APP/</w:t>
            </w:r>
            <w:r w:rsidR="005A2918" w:rsidRPr="00972B94">
              <w:rPr>
                <w:rFonts w:ascii="宋体" w:hAnsi="宋体" w:cs="宋体" w:hint="eastAsia"/>
              </w:rPr>
              <w:t>按键图像切换状态实时同步；</w:t>
            </w:r>
          </w:p>
          <w:p w:rsidR="005A2918" w:rsidRPr="00972B94" w:rsidRDefault="007C7587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6</w:t>
            </w:r>
            <w:r w:rsidR="005A2918" w:rsidRPr="00972B94">
              <w:rPr>
                <w:rFonts w:ascii="宋体" w:hAnsi="宋体" w:cs="宋体" w:hint="eastAsia"/>
              </w:rPr>
              <w:t>、手机、平板直接通过</w:t>
            </w:r>
            <w:r w:rsidR="005A2918" w:rsidRPr="00972B94">
              <w:rPr>
                <w:rFonts w:ascii="宋体" w:hAnsi="宋体" w:cs="宋体"/>
              </w:rPr>
              <w:t>app</w:t>
            </w:r>
            <w:r w:rsidR="005A2918" w:rsidRPr="00972B94">
              <w:rPr>
                <w:rFonts w:ascii="宋体" w:hAnsi="宋体" w:cs="宋体" w:hint="eastAsia"/>
              </w:rPr>
              <w:t>控制矩阵实现大屏场景预案切换，开关机。无需外置中控设备。</w:t>
            </w:r>
          </w:p>
          <w:p w:rsidR="005A2918" w:rsidRPr="00972B94" w:rsidRDefault="007C7587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7</w:t>
            </w:r>
            <w:r w:rsidR="005A2918" w:rsidRPr="00972B94">
              <w:rPr>
                <w:rFonts w:ascii="宋体" w:hAnsi="宋体" w:cs="宋体" w:hint="eastAsia"/>
              </w:rPr>
              <w:t>、开放的</w:t>
            </w:r>
            <w:r w:rsidR="005A2918" w:rsidRPr="00972B94">
              <w:rPr>
                <w:rFonts w:ascii="宋体" w:hAnsi="宋体" w:cs="宋体"/>
              </w:rPr>
              <w:t>web</w:t>
            </w:r>
            <w:r w:rsidR="005A2918" w:rsidRPr="00972B94">
              <w:rPr>
                <w:rFonts w:ascii="宋体" w:hAnsi="宋体" w:cs="宋体" w:hint="eastAsia"/>
              </w:rPr>
              <w:t>控制代码，支持自行二次开发；</w:t>
            </w:r>
          </w:p>
          <w:p w:rsidR="005A2918" w:rsidRPr="00972B94" w:rsidRDefault="007C7587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8</w:t>
            </w:r>
            <w:r w:rsidR="005A2918" w:rsidRPr="00972B94">
              <w:rPr>
                <w:rFonts w:ascii="宋体" w:hAnsi="宋体" w:cs="宋体" w:hint="eastAsia"/>
              </w:rPr>
              <w:t>、</w:t>
            </w:r>
            <w:r w:rsidR="005A2918" w:rsidRPr="00972B94">
              <w:rPr>
                <w:rFonts w:ascii="宋体" w:hAnsi="宋体" w:cs="宋体"/>
              </w:rPr>
              <w:t>HDMI 1.4a</w:t>
            </w:r>
            <w:r w:rsidR="005A2918" w:rsidRPr="00972B94">
              <w:rPr>
                <w:rFonts w:ascii="宋体" w:hAnsi="宋体" w:cs="宋体" w:hint="eastAsia"/>
              </w:rPr>
              <w:t>协议版本支持</w:t>
            </w:r>
            <w:r w:rsidR="005A2918" w:rsidRPr="00972B94">
              <w:rPr>
                <w:rFonts w:ascii="宋体" w:hAnsi="宋体" w:cs="宋体"/>
              </w:rPr>
              <w:t>: 4K x 2K@30Hz</w:t>
            </w:r>
            <w:r w:rsidR="005A2918" w:rsidRPr="00972B94">
              <w:rPr>
                <w:rFonts w:ascii="宋体" w:hAnsi="宋体" w:cs="宋体" w:hint="eastAsia"/>
              </w:rPr>
              <w:t>、</w:t>
            </w:r>
            <w:r w:rsidR="005A2918" w:rsidRPr="00972B94">
              <w:rPr>
                <w:rFonts w:ascii="宋体" w:hAnsi="宋体" w:cs="宋体"/>
              </w:rPr>
              <w:t>1080P@120Hz</w:t>
            </w:r>
            <w:r w:rsidR="005A2918" w:rsidRPr="00972B94">
              <w:rPr>
                <w:rFonts w:ascii="宋体" w:hAnsi="宋体" w:cs="宋体" w:hint="eastAsia"/>
              </w:rPr>
              <w:t>、</w:t>
            </w:r>
            <w:r w:rsidR="005A2918" w:rsidRPr="00972B94">
              <w:rPr>
                <w:rFonts w:ascii="宋体" w:hAnsi="宋体" w:cs="宋体"/>
              </w:rPr>
              <w:t>1080P 3D@60Hz</w:t>
            </w:r>
            <w:r w:rsidR="005A2918" w:rsidRPr="00972B94">
              <w:rPr>
                <w:rFonts w:ascii="宋体" w:hAnsi="宋体" w:cs="宋体" w:hint="eastAsia"/>
              </w:rPr>
              <w:t>；</w:t>
            </w:r>
          </w:p>
          <w:p w:rsidR="005A2918" w:rsidRPr="00972B94" w:rsidRDefault="007C7587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9</w:t>
            </w:r>
            <w:r w:rsidR="005A2918" w:rsidRPr="00972B94">
              <w:rPr>
                <w:rFonts w:ascii="宋体" w:hAnsi="宋体" w:cs="宋体" w:hint="eastAsia"/>
              </w:rPr>
              <w:t>、</w:t>
            </w:r>
            <w:r w:rsidR="005A2918" w:rsidRPr="00972B94">
              <w:rPr>
                <w:rFonts w:ascii="宋体" w:hAnsi="宋体" w:cs="宋体"/>
              </w:rPr>
              <w:t xml:space="preserve">Deep Color </w:t>
            </w:r>
            <w:r w:rsidR="005A2918" w:rsidRPr="00972B94">
              <w:rPr>
                <w:rFonts w:ascii="宋体" w:hAnsi="宋体" w:cs="宋体" w:hint="eastAsia"/>
              </w:rPr>
              <w:t>支持</w:t>
            </w:r>
            <w:r w:rsidR="005A2918" w:rsidRPr="00972B94">
              <w:rPr>
                <w:rFonts w:ascii="宋体" w:hAnsi="宋体" w:cs="宋体"/>
              </w:rPr>
              <w:t>48/36/30/24-bit</w:t>
            </w:r>
            <w:r w:rsidR="005A2918" w:rsidRPr="00972B94">
              <w:rPr>
                <w:rFonts w:ascii="宋体" w:hAnsi="宋体" w:cs="宋体" w:hint="eastAsia"/>
              </w:rPr>
              <w:t>；</w:t>
            </w:r>
          </w:p>
          <w:p w:rsidR="005A2918" w:rsidRPr="00972B94" w:rsidRDefault="007C7587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10</w:t>
            </w:r>
            <w:r w:rsidR="005A2918" w:rsidRPr="00972B94">
              <w:rPr>
                <w:rFonts w:ascii="宋体" w:hAnsi="宋体" w:cs="宋体" w:hint="eastAsia"/>
              </w:rPr>
              <w:t>、支持</w:t>
            </w:r>
            <w:r w:rsidR="005A2918" w:rsidRPr="00972B94">
              <w:rPr>
                <w:rFonts w:ascii="宋体" w:hAnsi="宋体" w:cs="宋体"/>
              </w:rPr>
              <w:t xml:space="preserve">LPCM 7.1CH, </w:t>
            </w:r>
            <w:r w:rsidR="005A2918" w:rsidRPr="00972B94">
              <w:rPr>
                <w:rFonts w:ascii="宋体" w:hAnsi="宋体" w:cs="宋体" w:hint="eastAsia"/>
              </w:rPr>
              <w:t>杜比</w:t>
            </w:r>
            <w:r w:rsidR="005A2918" w:rsidRPr="00972B94">
              <w:rPr>
                <w:rFonts w:ascii="宋体" w:hAnsi="宋体" w:cs="宋体"/>
              </w:rPr>
              <w:t xml:space="preserve">True HD, </w:t>
            </w:r>
            <w:r w:rsidR="005A2918" w:rsidRPr="00972B94">
              <w:rPr>
                <w:rFonts w:ascii="宋体" w:hAnsi="宋体" w:cs="宋体" w:hint="eastAsia"/>
              </w:rPr>
              <w:t>杜比数字</w:t>
            </w:r>
            <w:r w:rsidR="005A2918" w:rsidRPr="00972B94">
              <w:rPr>
                <w:rFonts w:ascii="宋体" w:hAnsi="宋体" w:cs="宋体"/>
              </w:rPr>
              <w:t>+</w:t>
            </w:r>
            <w:r w:rsidR="005A2918" w:rsidRPr="00972B94">
              <w:rPr>
                <w:rFonts w:ascii="宋体" w:hAnsi="宋体" w:cs="宋体" w:hint="eastAsia"/>
              </w:rPr>
              <w:t>和</w:t>
            </w:r>
            <w:r w:rsidR="005A2918" w:rsidRPr="00972B94">
              <w:rPr>
                <w:rFonts w:ascii="宋体" w:hAnsi="宋体" w:cs="宋体"/>
              </w:rPr>
              <w:t xml:space="preserve">DTS-HD Master Audio </w:t>
            </w:r>
            <w:r w:rsidR="005A2918" w:rsidRPr="00972B94">
              <w:rPr>
                <w:rFonts w:ascii="宋体" w:hAnsi="宋体" w:cs="宋体" w:hint="eastAsia"/>
              </w:rPr>
              <w:t>传输；</w:t>
            </w:r>
          </w:p>
          <w:p w:rsidR="005A2918" w:rsidRPr="00972B94" w:rsidRDefault="005A2918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1</w:t>
            </w:r>
            <w:r w:rsidR="007C7587" w:rsidRPr="00972B94">
              <w:rPr>
                <w:rFonts w:ascii="宋体" w:hAnsi="宋体" w:cs="宋体"/>
              </w:rPr>
              <w:t>1</w:t>
            </w:r>
            <w:r w:rsidRPr="00972B94">
              <w:rPr>
                <w:rFonts w:ascii="宋体" w:hAnsi="宋体" w:cs="宋体" w:hint="eastAsia"/>
              </w:rPr>
              <w:t>、支持任意信号源在多个显示器上同时显示；</w:t>
            </w:r>
          </w:p>
          <w:p w:rsidR="005A2918" w:rsidRPr="00972B94" w:rsidRDefault="005A2918" w:rsidP="00DB083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1</w:t>
            </w:r>
            <w:r w:rsidR="007C7587" w:rsidRPr="00972B94">
              <w:rPr>
                <w:rFonts w:ascii="宋体" w:hAnsi="宋体" w:cs="宋体"/>
              </w:rPr>
              <w:t>2</w:t>
            </w:r>
            <w:r w:rsidRPr="00972B94">
              <w:rPr>
                <w:rFonts w:ascii="宋体" w:hAnsi="宋体" w:cs="宋体" w:hint="eastAsia"/>
              </w:rPr>
              <w:t>、集中控制功能，单个</w:t>
            </w:r>
            <w:r w:rsidRPr="00972B94">
              <w:rPr>
                <w:rFonts w:ascii="宋体" w:hAnsi="宋体" w:cs="宋体"/>
              </w:rPr>
              <w:t>APP</w:t>
            </w:r>
            <w:r w:rsidRPr="00972B94">
              <w:rPr>
                <w:rFonts w:ascii="宋体" w:hAnsi="宋体" w:cs="宋体" w:hint="eastAsia"/>
              </w:rPr>
              <w:t>控制单元可控制多台矩阵，无需手动修改配置数据；</w:t>
            </w:r>
          </w:p>
          <w:p w:rsidR="005A2918" w:rsidRPr="00972B94" w:rsidRDefault="005A2918" w:rsidP="007C7587">
            <w:pPr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1</w:t>
            </w:r>
            <w:r w:rsidR="007C7587" w:rsidRPr="00972B94">
              <w:rPr>
                <w:rFonts w:ascii="宋体" w:hAnsi="宋体" w:cs="宋体"/>
              </w:rPr>
              <w:t>3</w:t>
            </w:r>
            <w:r w:rsidRPr="00972B94">
              <w:rPr>
                <w:rFonts w:ascii="宋体" w:cs="宋体"/>
              </w:rPr>
              <w:t>.</w:t>
            </w:r>
            <w:r w:rsidRPr="00972B94">
              <w:rPr>
                <w:rFonts w:ascii="宋体" w:cs="宋体"/>
              </w:rPr>
              <w:tab/>
            </w:r>
            <w:r w:rsidRPr="00972B94">
              <w:rPr>
                <w:rFonts w:ascii="宋体" w:hAnsi="宋体" w:cs="宋体" w:hint="eastAsia"/>
              </w:rPr>
              <w:t>处理器和液晶</w:t>
            </w:r>
            <w:r w:rsidRPr="00972B94">
              <w:rPr>
                <w:rFonts w:ascii="宋体" w:hAnsi="宋体" w:cs="宋体"/>
              </w:rPr>
              <w:t>LCD</w:t>
            </w:r>
            <w:r w:rsidR="00E521D1" w:rsidRPr="00972B94">
              <w:rPr>
                <w:rFonts w:ascii="宋体" w:hAnsi="宋体" w:cs="宋体" w:hint="eastAsia"/>
              </w:rPr>
              <w:t>显示屏建议</w:t>
            </w:r>
            <w:r w:rsidRPr="00972B94">
              <w:rPr>
                <w:rFonts w:ascii="宋体" w:hAnsi="宋体" w:cs="宋体" w:hint="eastAsia"/>
              </w:rPr>
              <w:t>为同一厂家生产。</w:t>
            </w:r>
          </w:p>
        </w:tc>
        <w:tc>
          <w:tcPr>
            <w:tcW w:w="531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lastRenderedPageBreak/>
              <w:t>套</w:t>
            </w:r>
          </w:p>
        </w:tc>
        <w:tc>
          <w:tcPr>
            <w:tcW w:w="56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1</w:t>
            </w:r>
          </w:p>
        </w:tc>
        <w:tc>
          <w:tcPr>
            <w:tcW w:w="1466" w:type="dxa"/>
            <w:vAlign w:val="center"/>
          </w:tcPr>
          <w:p w:rsidR="005A2918" w:rsidRPr="00972B94" w:rsidRDefault="002E73B9" w:rsidP="00DB0837">
            <w:pPr>
              <w:jc w:val="center"/>
              <w:rPr>
                <w:rFonts w:ascii="宋体" w:hAnsi="宋体" w:cs="宋体"/>
                <w:highlight w:val="yellow"/>
              </w:rPr>
            </w:pPr>
            <w:r w:rsidRPr="00972B94">
              <w:rPr>
                <w:rFonts w:ascii="宋体" w:hAnsi="宋体" w:cs="宋体" w:hint="eastAsia"/>
              </w:rPr>
              <w:t>狄卫</w:t>
            </w:r>
            <w:r w:rsidRPr="00972B94">
              <w:rPr>
                <w:rFonts w:ascii="宋体" w:hAnsi="宋体" w:cs="宋体"/>
              </w:rPr>
              <w:t>Diview</w:t>
            </w:r>
            <w:r w:rsidRPr="00972B94">
              <w:rPr>
                <w:rFonts w:ascii="宋体" w:hAnsi="宋体" w:cs="宋体" w:hint="eastAsia"/>
              </w:rPr>
              <w:t>、力达世界、誉视</w:t>
            </w:r>
          </w:p>
        </w:tc>
        <w:bookmarkStart w:id="0" w:name="_GoBack"/>
        <w:bookmarkEnd w:id="0"/>
      </w:tr>
      <w:tr w:rsidR="00CF11A5" w:rsidRPr="00972B94" w:rsidTr="00D71D78">
        <w:trPr>
          <w:trHeight w:val="627"/>
          <w:jc w:val="center"/>
        </w:trPr>
        <w:tc>
          <w:tcPr>
            <w:tcW w:w="709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hAnsi="宋体" w:cs="宋体"/>
              </w:rPr>
            </w:pPr>
            <w:r w:rsidRPr="00972B94">
              <w:rPr>
                <w:rFonts w:ascii="宋体" w:hAnsi="宋体" w:cs="宋体"/>
              </w:rPr>
              <w:t>5</w:t>
            </w:r>
          </w:p>
        </w:tc>
        <w:tc>
          <w:tcPr>
            <w:tcW w:w="79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客户端软件</w:t>
            </w:r>
          </w:p>
        </w:tc>
        <w:tc>
          <w:tcPr>
            <w:tcW w:w="4856" w:type="dxa"/>
            <w:vAlign w:val="center"/>
          </w:tcPr>
          <w:p w:rsidR="005A2918" w:rsidRPr="00972B94" w:rsidRDefault="005A2918" w:rsidP="00DB0837">
            <w:pPr>
              <w:jc w:val="left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与前台电脑配套发布信息</w:t>
            </w:r>
            <w:r w:rsidR="00B4783A" w:rsidRPr="00972B94">
              <w:rPr>
                <w:rFonts w:ascii="宋体" w:hAnsi="宋体" w:cs="宋体" w:hint="eastAsia"/>
              </w:rPr>
              <w:t>，满足</w:t>
            </w:r>
            <w:r w:rsidR="00D63705" w:rsidRPr="00972B94">
              <w:rPr>
                <w:rFonts w:ascii="宋体" w:hAnsi="宋体" w:cs="宋体" w:hint="eastAsia"/>
              </w:rPr>
              <w:t>医院发布信息的需求。</w:t>
            </w:r>
          </w:p>
        </w:tc>
        <w:tc>
          <w:tcPr>
            <w:tcW w:w="531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567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1</w:t>
            </w:r>
          </w:p>
        </w:tc>
        <w:tc>
          <w:tcPr>
            <w:tcW w:w="1466" w:type="dxa"/>
            <w:vAlign w:val="center"/>
          </w:tcPr>
          <w:p w:rsidR="005A2918" w:rsidRPr="00972B94" w:rsidRDefault="005A2918" w:rsidP="00DB0837">
            <w:pPr>
              <w:jc w:val="center"/>
              <w:rPr>
                <w:rFonts w:ascii="宋体" w:cs="宋体"/>
              </w:rPr>
            </w:pPr>
            <w:r w:rsidRPr="00972B94">
              <w:rPr>
                <w:rFonts w:ascii="宋体" w:hAnsi="宋体" w:cs="宋体"/>
              </w:rPr>
              <w:t>——</w:t>
            </w:r>
          </w:p>
        </w:tc>
      </w:tr>
    </w:tbl>
    <w:p w:rsidR="00EF2C73" w:rsidRPr="00972B94" w:rsidRDefault="00EF2C73" w:rsidP="005A2918">
      <w:pPr>
        <w:widowControl/>
        <w:spacing w:line="360" w:lineRule="auto"/>
        <w:jc w:val="left"/>
        <w:rPr>
          <w:rFonts w:ascii="宋体" w:hAnsi="宋体" w:cs="宋体"/>
          <w:b/>
          <w:kern w:val="0"/>
        </w:rPr>
      </w:pPr>
    </w:p>
    <w:sectPr w:rsidR="00EF2C73" w:rsidRPr="00972B94" w:rsidSect="00446E1D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29" w:rsidRDefault="00596529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529" w:rsidRDefault="00596529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29" w:rsidRDefault="00596529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6529" w:rsidRDefault="00596529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3B7"/>
    <w:multiLevelType w:val="hybridMultilevel"/>
    <w:tmpl w:val="7B3E7572"/>
    <w:lvl w:ilvl="0" w:tplc="B3E27CF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14658BE"/>
    <w:multiLevelType w:val="hybridMultilevel"/>
    <w:tmpl w:val="251E31EA"/>
    <w:lvl w:ilvl="0" w:tplc="EBDAC5A0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8C2075"/>
    <w:multiLevelType w:val="multilevel"/>
    <w:tmpl w:val="1A8C2075"/>
    <w:lvl w:ilvl="0">
      <w:start w:val="1"/>
      <w:numFmt w:val="decimal"/>
      <w:lvlText w:val="%1、"/>
      <w:lvlJc w:val="left"/>
      <w:pPr>
        <w:ind w:left="1142" w:hanging="720"/>
      </w:pPr>
      <w:rPr>
        <w:rFonts w:ascii="宋体" w:eastAsiaTheme="minorEastAsia" w:hAnsi="宋体" w:cs="宋体" w:hint="default"/>
        <w:b/>
        <w:color w:val="000000"/>
        <w:sz w:val="21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42F5767A"/>
    <w:multiLevelType w:val="hybridMultilevel"/>
    <w:tmpl w:val="DC74C8A6"/>
    <w:lvl w:ilvl="0" w:tplc="9BE429B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C881553"/>
    <w:multiLevelType w:val="hybridMultilevel"/>
    <w:tmpl w:val="26CCC0B4"/>
    <w:lvl w:ilvl="0" w:tplc="38C6625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AB690A"/>
    <w:multiLevelType w:val="hybridMultilevel"/>
    <w:tmpl w:val="F86E2AD0"/>
    <w:lvl w:ilvl="0" w:tplc="5EA673F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77E14E2D"/>
    <w:multiLevelType w:val="hybridMultilevel"/>
    <w:tmpl w:val="47D63CB8"/>
    <w:lvl w:ilvl="0" w:tplc="4A9A5BCE">
      <w:start w:val="8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81"/>
    <w:rsid w:val="00003BF7"/>
    <w:rsid w:val="0000444F"/>
    <w:rsid w:val="000232A8"/>
    <w:rsid w:val="00084E99"/>
    <w:rsid w:val="00087DDF"/>
    <w:rsid w:val="000A01C2"/>
    <w:rsid w:val="000A63D9"/>
    <w:rsid w:val="000B799D"/>
    <w:rsid w:val="000C70F6"/>
    <w:rsid w:val="000C76CE"/>
    <w:rsid w:val="000D4D6B"/>
    <w:rsid w:val="000D76DC"/>
    <w:rsid w:val="000F0EFB"/>
    <w:rsid w:val="00115817"/>
    <w:rsid w:val="0011783E"/>
    <w:rsid w:val="001425E3"/>
    <w:rsid w:val="001433E3"/>
    <w:rsid w:val="00147462"/>
    <w:rsid w:val="00150673"/>
    <w:rsid w:val="00156A52"/>
    <w:rsid w:val="001603FC"/>
    <w:rsid w:val="001621E8"/>
    <w:rsid w:val="001654CC"/>
    <w:rsid w:val="00186606"/>
    <w:rsid w:val="00187100"/>
    <w:rsid w:val="001A111A"/>
    <w:rsid w:val="001B47E3"/>
    <w:rsid w:val="001C3462"/>
    <w:rsid w:val="001C678F"/>
    <w:rsid w:val="001F3624"/>
    <w:rsid w:val="0023177A"/>
    <w:rsid w:val="00242415"/>
    <w:rsid w:val="00247E50"/>
    <w:rsid w:val="0026253E"/>
    <w:rsid w:val="002A5A22"/>
    <w:rsid w:val="002A5B60"/>
    <w:rsid w:val="002B2375"/>
    <w:rsid w:val="002C13B4"/>
    <w:rsid w:val="002C7B38"/>
    <w:rsid w:val="002E73B9"/>
    <w:rsid w:val="00321A7A"/>
    <w:rsid w:val="00335AF1"/>
    <w:rsid w:val="00341AB3"/>
    <w:rsid w:val="003457F7"/>
    <w:rsid w:val="00353E90"/>
    <w:rsid w:val="003564A2"/>
    <w:rsid w:val="003762AF"/>
    <w:rsid w:val="003E41E7"/>
    <w:rsid w:val="003F1CEC"/>
    <w:rsid w:val="00410C29"/>
    <w:rsid w:val="00414C0D"/>
    <w:rsid w:val="00414E8D"/>
    <w:rsid w:val="00417F71"/>
    <w:rsid w:val="00431C4A"/>
    <w:rsid w:val="00443AF3"/>
    <w:rsid w:val="00446E1D"/>
    <w:rsid w:val="00450B4A"/>
    <w:rsid w:val="00454FF8"/>
    <w:rsid w:val="00455047"/>
    <w:rsid w:val="00485D33"/>
    <w:rsid w:val="004A61E5"/>
    <w:rsid w:val="004B4114"/>
    <w:rsid w:val="004C6D0B"/>
    <w:rsid w:val="004F0CFF"/>
    <w:rsid w:val="005042A7"/>
    <w:rsid w:val="00511CCD"/>
    <w:rsid w:val="00553634"/>
    <w:rsid w:val="00553F81"/>
    <w:rsid w:val="005616C5"/>
    <w:rsid w:val="005922BE"/>
    <w:rsid w:val="00596529"/>
    <w:rsid w:val="005A22F4"/>
    <w:rsid w:val="005A2918"/>
    <w:rsid w:val="005C4CF4"/>
    <w:rsid w:val="005D139D"/>
    <w:rsid w:val="005D56EE"/>
    <w:rsid w:val="005D5F8B"/>
    <w:rsid w:val="00602AD7"/>
    <w:rsid w:val="00621327"/>
    <w:rsid w:val="00636896"/>
    <w:rsid w:val="00641211"/>
    <w:rsid w:val="0065085A"/>
    <w:rsid w:val="00671EDE"/>
    <w:rsid w:val="00682B26"/>
    <w:rsid w:val="00683514"/>
    <w:rsid w:val="006A1114"/>
    <w:rsid w:val="006A5192"/>
    <w:rsid w:val="006A5C19"/>
    <w:rsid w:val="006A6380"/>
    <w:rsid w:val="006C1D5F"/>
    <w:rsid w:val="006E177A"/>
    <w:rsid w:val="006E76F9"/>
    <w:rsid w:val="006F02A0"/>
    <w:rsid w:val="006F1EF9"/>
    <w:rsid w:val="00712E81"/>
    <w:rsid w:val="0073042E"/>
    <w:rsid w:val="00730681"/>
    <w:rsid w:val="00743F4B"/>
    <w:rsid w:val="0074599B"/>
    <w:rsid w:val="00747342"/>
    <w:rsid w:val="0075100A"/>
    <w:rsid w:val="00760FDE"/>
    <w:rsid w:val="00775634"/>
    <w:rsid w:val="00786F5B"/>
    <w:rsid w:val="0079540A"/>
    <w:rsid w:val="007968C8"/>
    <w:rsid w:val="007A5960"/>
    <w:rsid w:val="007B0A80"/>
    <w:rsid w:val="007C4AF4"/>
    <w:rsid w:val="007C7587"/>
    <w:rsid w:val="00800F13"/>
    <w:rsid w:val="008136D3"/>
    <w:rsid w:val="008154C2"/>
    <w:rsid w:val="008373B7"/>
    <w:rsid w:val="0084185F"/>
    <w:rsid w:val="008513E9"/>
    <w:rsid w:val="008564EF"/>
    <w:rsid w:val="0085769C"/>
    <w:rsid w:val="00862BAF"/>
    <w:rsid w:val="00867CEE"/>
    <w:rsid w:val="008741CA"/>
    <w:rsid w:val="00892099"/>
    <w:rsid w:val="0089670E"/>
    <w:rsid w:val="008A40AA"/>
    <w:rsid w:val="008A6A79"/>
    <w:rsid w:val="008B2E2D"/>
    <w:rsid w:val="008B4B03"/>
    <w:rsid w:val="008D1F68"/>
    <w:rsid w:val="0090390B"/>
    <w:rsid w:val="0090797F"/>
    <w:rsid w:val="009365D6"/>
    <w:rsid w:val="00936E4A"/>
    <w:rsid w:val="0094581F"/>
    <w:rsid w:val="00952B7D"/>
    <w:rsid w:val="00963C76"/>
    <w:rsid w:val="00966BA4"/>
    <w:rsid w:val="00972B94"/>
    <w:rsid w:val="00972F52"/>
    <w:rsid w:val="00976DDA"/>
    <w:rsid w:val="00994613"/>
    <w:rsid w:val="009B5082"/>
    <w:rsid w:val="009D415D"/>
    <w:rsid w:val="009E101A"/>
    <w:rsid w:val="00A01CCB"/>
    <w:rsid w:val="00A16720"/>
    <w:rsid w:val="00A327A6"/>
    <w:rsid w:val="00A35F7B"/>
    <w:rsid w:val="00A36531"/>
    <w:rsid w:val="00A4380E"/>
    <w:rsid w:val="00A607DD"/>
    <w:rsid w:val="00A65BCF"/>
    <w:rsid w:val="00A71AAA"/>
    <w:rsid w:val="00A73224"/>
    <w:rsid w:val="00A76D12"/>
    <w:rsid w:val="00A923A7"/>
    <w:rsid w:val="00AA1162"/>
    <w:rsid w:val="00AA3F79"/>
    <w:rsid w:val="00AB7D04"/>
    <w:rsid w:val="00AC18C7"/>
    <w:rsid w:val="00AC4DBC"/>
    <w:rsid w:val="00AD46A9"/>
    <w:rsid w:val="00AE428D"/>
    <w:rsid w:val="00AF503B"/>
    <w:rsid w:val="00B028EF"/>
    <w:rsid w:val="00B14D7D"/>
    <w:rsid w:val="00B25493"/>
    <w:rsid w:val="00B26D28"/>
    <w:rsid w:val="00B4783A"/>
    <w:rsid w:val="00B6068A"/>
    <w:rsid w:val="00B67DC4"/>
    <w:rsid w:val="00B7207D"/>
    <w:rsid w:val="00B763EC"/>
    <w:rsid w:val="00BA70ED"/>
    <w:rsid w:val="00BB77B7"/>
    <w:rsid w:val="00BC61D6"/>
    <w:rsid w:val="00BD62B6"/>
    <w:rsid w:val="00BF38DC"/>
    <w:rsid w:val="00C0389D"/>
    <w:rsid w:val="00C03DCA"/>
    <w:rsid w:val="00C0636D"/>
    <w:rsid w:val="00C1453B"/>
    <w:rsid w:val="00C22932"/>
    <w:rsid w:val="00C3165D"/>
    <w:rsid w:val="00C34694"/>
    <w:rsid w:val="00C40013"/>
    <w:rsid w:val="00C411AC"/>
    <w:rsid w:val="00C4298A"/>
    <w:rsid w:val="00C518EE"/>
    <w:rsid w:val="00C52D49"/>
    <w:rsid w:val="00C74AD6"/>
    <w:rsid w:val="00C779A0"/>
    <w:rsid w:val="00C86A32"/>
    <w:rsid w:val="00CC2906"/>
    <w:rsid w:val="00CC58B4"/>
    <w:rsid w:val="00CD493F"/>
    <w:rsid w:val="00CE5737"/>
    <w:rsid w:val="00CF11A5"/>
    <w:rsid w:val="00D63705"/>
    <w:rsid w:val="00D71D78"/>
    <w:rsid w:val="00D75455"/>
    <w:rsid w:val="00D764F8"/>
    <w:rsid w:val="00D8156E"/>
    <w:rsid w:val="00D91886"/>
    <w:rsid w:val="00D9554A"/>
    <w:rsid w:val="00DB1551"/>
    <w:rsid w:val="00DB719B"/>
    <w:rsid w:val="00DD2484"/>
    <w:rsid w:val="00DE0BC1"/>
    <w:rsid w:val="00E32E80"/>
    <w:rsid w:val="00E35F4C"/>
    <w:rsid w:val="00E4205C"/>
    <w:rsid w:val="00E520A7"/>
    <w:rsid w:val="00E521D1"/>
    <w:rsid w:val="00E56829"/>
    <w:rsid w:val="00E62CE9"/>
    <w:rsid w:val="00E638C8"/>
    <w:rsid w:val="00E97CBE"/>
    <w:rsid w:val="00EB370D"/>
    <w:rsid w:val="00EB5482"/>
    <w:rsid w:val="00EB7A53"/>
    <w:rsid w:val="00ED41D4"/>
    <w:rsid w:val="00ED66B6"/>
    <w:rsid w:val="00EF2C73"/>
    <w:rsid w:val="00EF4675"/>
    <w:rsid w:val="00EF55C7"/>
    <w:rsid w:val="00F22247"/>
    <w:rsid w:val="00F24D67"/>
    <w:rsid w:val="00F32283"/>
    <w:rsid w:val="00F33578"/>
    <w:rsid w:val="00F4013F"/>
    <w:rsid w:val="00F43BB1"/>
    <w:rsid w:val="00F71115"/>
    <w:rsid w:val="00F72E47"/>
    <w:rsid w:val="00F97059"/>
    <w:rsid w:val="00FC574D"/>
    <w:rsid w:val="00FD69FF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963D5"/>
  <w15:docId w15:val="{D55A9839-68F0-4764-8002-156B22B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3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  <w:style w:type="character" w:styleId="ab">
    <w:name w:val="Intense Emphasis"/>
    <w:basedOn w:val="a0"/>
    <w:uiPriority w:val="21"/>
    <w:qFormat/>
    <w:rsid w:val="00972B9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D5E4-AE56-4E3B-A2CF-B248F6AC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307</Words>
  <Characters>1754</Characters>
  <Application>Microsoft Office Word</Application>
  <DocSecurity>0</DocSecurity>
  <Lines>14</Lines>
  <Paragraphs>4</Paragraphs>
  <ScaleCrop>false</ScaleCrop>
  <Company>微软用户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 </cp:lastModifiedBy>
  <cp:revision>14</cp:revision>
  <cp:lastPrinted>2018-04-10T23:38:00Z</cp:lastPrinted>
  <dcterms:created xsi:type="dcterms:W3CDTF">2019-08-12T07:46:00Z</dcterms:created>
  <dcterms:modified xsi:type="dcterms:W3CDTF">2019-08-26T06:09:00Z</dcterms:modified>
</cp:coreProperties>
</file>